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44" w:firstLineChars="200"/>
        <w:textAlignment w:val="auto"/>
        <w:rPr>
          <w:rFonts w:hint="eastAsia" w:ascii="宋体" w:hAnsi="宋体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kern w:val="0"/>
          <w:sz w:val="52"/>
          <w:szCs w:val="52"/>
        </w:rPr>
        <w:t>内蒙古</w:t>
      </w:r>
      <w:r>
        <w:rPr>
          <w:rFonts w:hint="eastAsia" w:ascii="宋体" w:hAnsi="宋体" w:cs="宋体"/>
          <w:b/>
          <w:bCs/>
          <w:color w:val="000000"/>
          <w:kern w:val="0"/>
          <w:sz w:val="52"/>
          <w:szCs w:val="52"/>
          <w:lang w:val="en-US" w:eastAsia="zh-CN"/>
        </w:rPr>
        <w:t>自治区人民</w:t>
      </w:r>
      <w:r>
        <w:rPr>
          <w:rFonts w:hint="eastAsia" w:ascii="宋体" w:hAnsi="宋体" w:cs="宋体"/>
          <w:b/>
          <w:bCs/>
          <w:color w:val="000000"/>
          <w:kern w:val="0"/>
          <w:sz w:val="52"/>
          <w:szCs w:val="52"/>
        </w:rPr>
        <w:t>医院可燃气体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66" w:firstLineChars="300"/>
        <w:textAlignment w:val="auto"/>
        <w:rPr>
          <w:rFonts w:hint="eastAsia" w:ascii="宋体" w:hAnsi="宋体" w:eastAsia="宋体" w:cs="宋体"/>
          <w:b/>
          <w:bCs w:val="0"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2"/>
          <w:szCs w:val="52"/>
        </w:rPr>
        <w:t>浓度检测报警装置探头</w:t>
      </w:r>
      <w:r>
        <w:rPr>
          <w:rFonts w:hint="eastAsia" w:ascii="宋体" w:hAnsi="宋体" w:eastAsia="宋体" w:cs="宋体"/>
          <w:b/>
          <w:bCs w:val="0"/>
          <w:sz w:val="52"/>
          <w:szCs w:val="52"/>
          <w:highlight w:val="none"/>
          <w:lang w:val="en-US" w:eastAsia="zh-CN"/>
        </w:rPr>
        <w:t>采购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项目要求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spacing w:line="480" w:lineRule="exact"/>
        <w:ind w:firstLine="1606" w:firstLineChars="500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</w:rPr>
        <w:t>可燃气体浓度检测报警装置探头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default" w:ascii="仿宋" w:hAnsi="仿宋" w:eastAsia="仿宋"/>
          <w:b w:val="0"/>
          <w:bCs/>
          <w:sz w:val="32"/>
          <w:szCs w:val="32"/>
          <w:highlight w:val="none"/>
          <w:lang w:val="en-US"/>
        </w:rPr>
      </w:pPr>
    </w:p>
    <w:p>
      <w:pPr>
        <w:numPr>
          <w:ilvl w:val="0"/>
          <w:numId w:val="0"/>
        </w:numPr>
        <w:ind w:firstLine="1920" w:firstLineChars="600"/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备案文号：</w:t>
      </w:r>
      <w:r>
        <w:rPr>
          <w:rFonts w:hint="eastAsia"/>
          <w:color w:val="auto"/>
          <w:sz w:val="32"/>
          <w:szCs w:val="32"/>
          <w:lang w:val="en-US" w:eastAsia="zh-CN"/>
        </w:rPr>
        <w:t>项目流水号</w:t>
      </w:r>
      <w:r>
        <w:rPr>
          <w:rFonts w:hint="eastAsia"/>
          <w:color w:val="auto"/>
          <w:sz w:val="32"/>
          <w:szCs w:val="32"/>
          <w:highlight w:val="none"/>
        </w:rPr>
        <w:t>[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/>
          <w:color w:val="auto"/>
          <w:sz w:val="32"/>
          <w:szCs w:val="32"/>
          <w:highlight w:val="none"/>
        </w:rPr>
        <w:t>]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08395</w:t>
      </w:r>
      <w:r>
        <w:rPr>
          <w:rFonts w:hint="eastAsia"/>
          <w:color w:val="auto"/>
          <w:sz w:val="32"/>
          <w:szCs w:val="32"/>
        </w:rPr>
        <w:t>号</w:t>
      </w:r>
    </w:p>
    <w:p>
      <w:pPr>
        <w:numPr>
          <w:ilvl w:val="0"/>
          <w:numId w:val="0"/>
        </w:numPr>
        <w:ind w:firstLine="1920" w:firstLineChars="600"/>
        <w:jc w:val="both"/>
        <w:rPr>
          <w:rFonts w:hint="default" w:ascii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文件编号：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lang w:val="en-US" w:eastAsia="zh-CN"/>
        </w:rPr>
        <w:t>FS00106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二〇二〇年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default" w:ascii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6"/>
        <w:spacing w:before="0" w:line="360" w:lineRule="auto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highlight w:val="none"/>
        </w:rPr>
        <w:t>第</w:t>
      </w:r>
      <w:r>
        <w:rPr>
          <w:rFonts w:hint="eastAsia" w:ascii="宋体" w:hAnsi="宋体" w:eastAsia="宋体"/>
          <w:sz w:val="32"/>
          <w:highlight w:val="none"/>
          <w:lang w:eastAsia="zh-CN"/>
        </w:rPr>
        <w:t>一</w:t>
      </w:r>
      <w:r>
        <w:rPr>
          <w:rFonts w:hint="eastAsia" w:ascii="宋体" w:hAnsi="宋体" w:eastAsia="宋体"/>
          <w:sz w:val="32"/>
          <w:highlight w:val="none"/>
        </w:rPr>
        <w:t>章</w:t>
      </w:r>
      <w:r>
        <w:rPr>
          <w:rFonts w:ascii="宋体" w:hAnsi="宋体" w:eastAsia="宋体"/>
          <w:sz w:val="32"/>
          <w:highlight w:val="none"/>
        </w:rPr>
        <w:t xml:space="preserve"> </w:t>
      </w: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ascii="宋体"/>
          <w:b/>
          <w:bCs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项目名称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可燃气体浓度检测报警装置探头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预算总价（元）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: 1.6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(预算单价：2000元/个)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（报价不得超出预算金额）。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项目范围/内容/规模/概况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highlight w:val="none"/>
          <w:lang w:val="en-US" w:eastAsia="zh-CN" w:bidi="ar-SA"/>
        </w:rPr>
        <w:t>本项目为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内蒙古自治区人民医院可燃气体浓度检测报警装置探头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数量：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8个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四、质量要求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：</w:t>
      </w:r>
    </w:p>
    <w:p>
      <w:pPr>
        <w:numPr>
          <w:ilvl w:val="0"/>
          <w:numId w:val="0"/>
        </w:numPr>
        <w:spacing w:line="600" w:lineRule="exact"/>
        <w:ind w:leftChars="0" w:firstLine="620" w:firstLineChars="200"/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控制器符合国家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GB16808-2008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《可燃气体报警控制技术要求及试验方法》，探测器是按照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GB15322.1-2003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《可燃气体探测器-第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1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部分：测量范围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0-100%LEL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的点型可燃气体探测器》，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GB3836.1.2-2010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《爆炸性气体环境用电气设备通用要求》，</w:t>
      </w:r>
      <w:r>
        <w:rPr>
          <w:rFonts w:hint="eastAsia" w:ascii="宋体" w:hAnsi="宋体" w:eastAsia="宋体" w:cs="宋体"/>
          <w:b/>
          <w:spacing w:val="15"/>
          <w:kern w:val="0"/>
          <w:sz w:val="28"/>
          <w:szCs w:val="28"/>
          <w:highlight w:val="none"/>
        </w:rPr>
        <w:t>GB50254-50259-96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《电气装置安装工程施工及验收规范》。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五、资质要求：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1、具有气体报警自动化系统工程资质；气体检测与检测设备方面的技术服务资质；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2、安装产品2020年在呼和浩特市公用事业管理局有备案；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3、防爆电器设备安装、修理资格证书。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六、项目要求：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1、保证产品与现有的济南长清燃气报警控制柜配套正常使用；拆卸现有探头，安装新探头；保证燃气报警系统正常使用，通过公用事业管理验收；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2、符合《城镇燃气报警控制系统技术规范》要求。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3、本项目供货、货物安装、调试、运输等所有与本项目相关的费用都由中标供应商承担，采购方不再另外支付任何费用。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4、材料价格和安装价格分开报。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七、服务和质保要求：</w:t>
      </w:r>
    </w:p>
    <w:p>
      <w:pPr>
        <w:ind w:firstLine="560" w:firstLineChars="200"/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合同签订后一周内上门安装，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  <w:lang w:val="en-US" w:eastAsia="zh-CN"/>
        </w:rPr>
        <w:t>质保期为三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  <w:lang w:val="en-US" w:eastAsia="zh-CN"/>
        </w:rPr>
        <w:t>质保期内免费维修并更换零配件。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除人为机械损伤外，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质保期内出现的任何质量问题由供货商负责，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  <w:highlight w:val="none"/>
        </w:rPr>
        <w:t>终生维护。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安装调试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和交货地点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/>
          <w:sz w:val="24"/>
        </w:rPr>
        <w:t>采购人指定地点。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九、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验收：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57" w:rightChars="0" w:firstLine="48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ascii="宋体" w:hAnsi="宋体"/>
          <w:sz w:val="24"/>
        </w:rPr>
        <w:t>1、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供应商负责货物的安装、调试，保证机器正常运行使用并通过呼和浩特市公用事业管理局验收合格。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57" w:right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十、交货期：接到采购人通知后7日内安装。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7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付款方式：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货到安装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调试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并验收合格后支付合同总额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90 %货款，余10 %货款，质保期后付清。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jc w:val="both"/>
        <w:rPr>
          <w:rStyle w:val="13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highlight w:val="none"/>
        </w:rPr>
        <w:t>项目名称：</w:t>
      </w:r>
      <w:r>
        <w:rPr>
          <w:rFonts w:hint="eastAsia" w:ascii="新宋体" w:hAnsi="新宋体" w:eastAsia="新宋体" w:cs="新宋体"/>
          <w:b/>
          <w:bCs w:val="0"/>
          <w:sz w:val="24"/>
          <w:szCs w:val="24"/>
          <w:highlight w:val="none"/>
          <w:lang w:val="en-US" w:eastAsia="zh-CN"/>
        </w:rPr>
        <w:t>第一包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9"/>
        <w:gridCol w:w="1260"/>
        <w:gridCol w:w="1110"/>
        <w:gridCol w:w="1065"/>
        <w:gridCol w:w="165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88" w:leftChars="-4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可燃气体浓度检测报警装置探头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8套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3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                         小写：</w:t>
            </w:r>
          </w:p>
        </w:tc>
      </w:tr>
    </w:tbl>
    <w:p/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pStyle w:val="2"/>
        <w:rPr>
          <w:rFonts w:hint="eastAsia"/>
        </w:rPr>
      </w:pPr>
    </w:p>
    <w:p>
      <w:pPr>
        <w:pStyle w:val="2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装卸</w:t>
      </w:r>
      <w:r>
        <w:rPr>
          <w:rFonts w:hint="eastAsia" w:ascii="宋体" w:hAnsi="宋体"/>
          <w:sz w:val="24"/>
          <w:lang w:eastAsia="zh-CN"/>
        </w:rPr>
        <w:t>费</w:t>
      </w:r>
      <w:r>
        <w:rPr>
          <w:rFonts w:hint="eastAsia" w:ascii="宋体" w:hAnsi="宋体"/>
          <w:sz w:val="24"/>
        </w:rPr>
        <w:t>及售后服务、税金等</w:t>
      </w:r>
      <w:r>
        <w:rPr>
          <w:rFonts w:hint="eastAsia" w:ascii="宋体" w:hAnsi="宋体" w:eastAsia="宋体" w:cs="宋体"/>
          <w:sz w:val="24"/>
          <w:szCs w:val="24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3600" w:firstLineChars="15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0"/>
        </w:numPr>
        <w:rPr>
          <w:rFonts w:hint="default" w:ascii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01BA"/>
    <w:rsid w:val="0016105B"/>
    <w:rsid w:val="08A17576"/>
    <w:rsid w:val="08FE748A"/>
    <w:rsid w:val="0AA3679F"/>
    <w:rsid w:val="0B125649"/>
    <w:rsid w:val="0C185E5A"/>
    <w:rsid w:val="0E960671"/>
    <w:rsid w:val="125506FE"/>
    <w:rsid w:val="14EA3490"/>
    <w:rsid w:val="14F46B17"/>
    <w:rsid w:val="251E67C9"/>
    <w:rsid w:val="29CB23DD"/>
    <w:rsid w:val="2D066E3D"/>
    <w:rsid w:val="2D1669A9"/>
    <w:rsid w:val="2DC873C0"/>
    <w:rsid w:val="2EF83B06"/>
    <w:rsid w:val="3131542A"/>
    <w:rsid w:val="32C0061C"/>
    <w:rsid w:val="3482633D"/>
    <w:rsid w:val="356B3B90"/>
    <w:rsid w:val="3A6601BA"/>
    <w:rsid w:val="43636ACC"/>
    <w:rsid w:val="44037012"/>
    <w:rsid w:val="49542FE1"/>
    <w:rsid w:val="4C7D0535"/>
    <w:rsid w:val="4D495D62"/>
    <w:rsid w:val="579F55D9"/>
    <w:rsid w:val="592374C7"/>
    <w:rsid w:val="5A385700"/>
    <w:rsid w:val="5B2F2A7C"/>
    <w:rsid w:val="6A8F13A1"/>
    <w:rsid w:val="6AC50D4C"/>
    <w:rsid w:val="73330F42"/>
    <w:rsid w:val="76DD7CC3"/>
    <w:rsid w:val="76DF22D3"/>
    <w:rsid w:val="78CC7FED"/>
    <w:rsid w:val="794873A1"/>
    <w:rsid w:val="7B054F78"/>
    <w:rsid w:val="7E1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2020-04-13T01:11:00Z</dcterms:created>
  <dc:creator>Administrator</dc:creator>
  <cp:lastModifiedBy>Administrator</cp:lastModifiedBy>
  <cp:lastPrinted>2020-06-30T03:59:00Z</cp:lastPrinted>
  <dcterms:modified xsi:type="dcterms:W3CDTF">2020-11-20T06:08:15Z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