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黑体" w:hAnsi="黑体" w:eastAsia="黑体" w:cs="Times New Roman"/>
          <w:sz w:val="28"/>
          <w:szCs w:val="28"/>
        </w:rPr>
      </w:pPr>
      <w:bookmarkStart w:id="0" w:name="_GoBack"/>
      <w:bookmarkEnd w:id="0"/>
      <w:r>
        <w:rPr>
          <w:rFonts w:hint="eastAsia" w:ascii="黑体" w:hAnsi="黑体" w:eastAsia="黑体" w:cs="Times New Roman"/>
          <w:sz w:val="28"/>
          <w:szCs w:val="28"/>
        </w:rPr>
        <w:t>附件2</w:t>
      </w:r>
    </w:p>
    <w:p>
      <w:pPr>
        <w:adjustRightInd w:val="0"/>
        <w:snapToGrid w:val="0"/>
        <w:spacing w:line="360" w:lineRule="auto"/>
        <w:jc w:val="left"/>
        <w:rPr>
          <w:rFonts w:ascii="Times New Roman" w:hAnsi="Times New Roman" w:eastAsia="黑体" w:cs="Times New Roman"/>
          <w:sz w:val="28"/>
          <w:szCs w:val="28"/>
        </w:rPr>
      </w:pPr>
    </w:p>
    <w:p>
      <w:pPr>
        <w:adjustRightInd w:val="0"/>
        <w:snapToGrid w:val="0"/>
        <w:spacing w:line="360" w:lineRule="auto"/>
        <w:jc w:val="center"/>
        <w:rPr>
          <w:rFonts w:ascii="Times New Roman" w:hAnsi="Times New Roman" w:eastAsia="华文中宋" w:cs="Times New Roman"/>
          <w:b/>
          <w:sz w:val="44"/>
          <w:szCs w:val="32"/>
        </w:rPr>
      </w:pPr>
      <w:r>
        <w:rPr>
          <w:rFonts w:ascii="Times New Roman" w:hAnsi="Times New Roman" w:eastAsia="华文中宋" w:cs="Times New Roman"/>
          <w:b/>
          <w:sz w:val="44"/>
          <w:szCs w:val="32"/>
        </w:rPr>
        <w:t>内蒙古自治区重点实验室</w:t>
      </w:r>
    </w:p>
    <w:p>
      <w:pPr>
        <w:adjustRightInd w:val="0"/>
        <w:snapToGrid w:val="0"/>
        <w:spacing w:line="360" w:lineRule="auto"/>
        <w:jc w:val="center"/>
        <w:rPr>
          <w:rFonts w:ascii="Times New Roman" w:hAnsi="Times New Roman" w:eastAsia="华文中宋" w:cs="Times New Roman"/>
          <w:b/>
          <w:sz w:val="44"/>
          <w:szCs w:val="32"/>
        </w:rPr>
      </w:pPr>
      <w:r>
        <w:rPr>
          <w:rFonts w:hint="eastAsia" w:ascii="Times New Roman" w:hAnsi="Times New Roman" w:eastAsia="华文中宋" w:cs="Times New Roman"/>
          <w:b/>
          <w:sz w:val="44"/>
          <w:szCs w:val="32"/>
        </w:rPr>
        <w:t xml:space="preserve"> </w:t>
      </w:r>
      <w:r>
        <w:rPr>
          <w:rFonts w:ascii="Times New Roman" w:hAnsi="Times New Roman" w:eastAsia="华文中宋" w:cs="Times New Roman"/>
          <w:b/>
          <w:sz w:val="44"/>
          <w:szCs w:val="32"/>
        </w:rPr>
        <w:t xml:space="preserve"> 三年工作总结报告</w:t>
      </w:r>
    </w:p>
    <w:p>
      <w:pPr>
        <w:adjustRightInd w:val="0"/>
        <w:snapToGrid w:val="0"/>
        <w:spacing w:line="360" w:lineRule="auto"/>
        <w:jc w:val="center"/>
        <w:rPr>
          <w:rFonts w:ascii="Times New Roman" w:hAnsi="Times New Roman" w:eastAsia="仿宋_GB2312" w:cs="Times New Roman"/>
          <w:sz w:val="36"/>
          <w:szCs w:val="36"/>
        </w:rPr>
      </w:pPr>
    </w:p>
    <w:p>
      <w:pPr>
        <w:adjustRightInd w:val="0"/>
        <w:snapToGrid w:val="0"/>
        <w:spacing w:line="360" w:lineRule="auto"/>
        <w:jc w:val="center"/>
        <w:rPr>
          <w:rFonts w:ascii="Times New Roman" w:hAnsi="Times New Roman" w:eastAsia="仿宋_GB2312" w:cs="Times New Roman"/>
          <w:sz w:val="36"/>
          <w:szCs w:val="36"/>
        </w:rPr>
      </w:pPr>
    </w:p>
    <w:p>
      <w:pPr>
        <w:adjustRightInd w:val="0"/>
        <w:snapToGrid w:val="0"/>
        <w:spacing w:line="360" w:lineRule="auto"/>
        <w:jc w:val="center"/>
        <w:rPr>
          <w:rFonts w:ascii="Times New Roman" w:hAnsi="Times New Roman" w:eastAsia="楷体_GB2312" w:cs="Times New Roman"/>
          <w:sz w:val="24"/>
          <w:szCs w:val="28"/>
        </w:rPr>
      </w:pPr>
    </w:p>
    <w:tbl>
      <w:tblPr>
        <w:tblStyle w:val="13"/>
        <w:tblW w:w="8547" w:type="dxa"/>
        <w:jc w:val="center"/>
        <w:tblLayout w:type="fixed"/>
        <w:tblCellMar>
          <w:top w:w="0" w:type="dxa"/>
          <w:left w:w="0" w:type="dxa"/>
          <w:bottom w:w="0" w:type="dxa"/>
          <w:right w:w="0" w:type="dxa"/>
        </w:tblCellMar>
      </w:tblPr>
      <w:tblGrid>
        <w:gridCol w:w="2940"/>
        <w:gridCol w:w="5607"/>
      </w:tblGrid>
      <w:tr>
        <w:tblPrEx>
          <w:tblCellMar>
            <w:top w:w="0" w:type="dxa"/>
            <w:left w:w="0" w:type="dxa"/>
            <w:bottom w:w="0" w:type="dxa"/>
            <w:right w:w="0" w:type="dxa"/>
          </w:tblCellMar>
        </w:tblPrEx>
        <w:trPr>
          <w:trHeight w:val="567" w:hRule="atLeast"/>
          <w:jc w:val="center"/>
        </w:trPr>
        <w:tc>
          <w:tcPr>
            <w:tcW w:w="2940" w:type="dxa"/>
            <w:vAlign w:val="center"/>
          </w:tcPr>
          <w:p>
            <w:pPr>
              <w:adjustRightInd w:val="0"/>
              <w:snapToGrid w:val="0"/>
              <w:jc w:val="right"/>
              <w:rPr>
                <w:rFonts w:ascii="Times New Roman" w:hAnsi="Times New Roman" w:eastAsia="楷体_GB2312" w:cs="Times New Roman"/>
                <w:b/>
                <w:sz w:val="32"/>
                <w:szCs w:val="32"/>
              </w:rPr>
            </w:pPr>
            <w:r>
              <w:rPr>
                <w:rFonts w:ascii="Times New Roman" w:hAnsi="Times New Roman" w:eastAsia="楷体_GB2312" w:cs="Times New Roman"/>
                <w:sz w:val="28"/>
                <w:szCs w:val="28"/>
              </w:rPr>
              <w:t>实验室名称：</w:t>
            </w:r>
          </w:p>
        </w:tc>
        <w:tc>
          <w:tcPr>
            <w:tcW w:w="5607" w:type="dxa"/>
            <w:vAlign w:val="center"/>
          </w:tcPr>
          <w:p>
            <w:pPr>
              <w:adjustRightInd w:val="0"/>
              <w:snapToGrid w:val="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内蒙古自治区内镜消化疾病重点实验室</w:t>
            </w:r>
          </w:p>
        </w:tc>
      </w:tr>
      <w:tr>
        <w:tblPrEx>
          <w:tblCellMar>
            <w:top w:w="0" w:type="dxa"/>
            <w:left w:w="0" w:type="dxa"/>
            <w:bottom w:w="0" w:type="dxa"/>
            <w:right w:w="0" w:type="dxa"/>
          </w:tblCellMar>
        </w:tblPrEx>
        <w:trPr>
          <w:trHeight w:val="567" w:hRule="atLeast"/>
          <w:jc w:val="center"/>
        </w:trPr>
        <w:tc>
          <w:tcPr>
            <w:tcW w:w="2940" w:type="dxa"/>
            <w:vAlign w:val="center"/>
          </w:tcPr>
          <w:p>
            <w:pPr>
              <w:adjustRightInd w:val="0"/>
              <w:snapToGrid w:val="0"/>
              <w:jc w:val="right"/>
              <w:rPr>
                <w:rFonts w:ascii="Times New Roman" w:hAnsi="Times New Roman" w:eastAsia="楷体_GB2312" w:cs="Times New Roman"/>
                <w:b/>
                <w:sz w:val="32"/>
                <w:szCs w:val="32"/>
              </w:rPr>
            </w:pPr>
            <w:r>
              <w:rPr>
                <w:rFonts w:ascii="Times New Roman" w:hAnsi="Times New Roman" w:eastAsia="楷体_GB2312" w:cs="Times New Roman"/>
                <w:sz w:val="28"/>
                <w:szCs w:val="28"/>
              </w:rPr>
              <w:t>实验室主任：</w:t>
            </w:r>
          </w:p>
        </w:tc>
        <w:tc>
          <w:tcPr>
            <w:tcW w:w="5607" w:type="dxa"/>
            <w:vAlign w:val="center"/>
          </w:tcPr>
          <w:p>
            <w:pPr>
              <w:adjustRightInd w:val="0"/>
              <w:snapToGrid w:val="0"/>
              <w:jc w:val="center"/>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赵贵君</w:t>
            </w:r>
          </w:p>
        </w:tc>
      </w:tr>
      <w:tr>
        <w:tblPrEx>
          <w:tblCellMar>
            <w:top w:w="0" w:type="dxa"/>
            <w:left w:w="0" w:type="dxa"/>
            <w:bottom w:w="0" w:type="dxa"/>
            <w:right w:w="0" w:type="dxa"/>
          </w:tblCellMar>
        </w:tblPrEx>
        <w:trPr>
          <w:trHeight w:val="567" w:hRule="atLeast"/>
          <w:jc w:val="center"/>
        </w:trPr>
        <w:tc>
          <w:tcPr>
            <w:tcW w:w="2940" w:type="dxa"/>
            <w:vAlign w:val="center"/>
          </w:tcPr>
          <w:p>
            <w:pPr>
              <w:adjustRightInd w:val="0"/>
              <w:snapToGrid w:val="0"/>
              <w:jc w:val="right"/>
              <w:rPr>
                <w:rFonts w:ascii="Times New Roman" w:hAnsi="Times New Roman" w:eastAsia="楷体_GB2312" w:cs="Times New Roman"/>
                <w:b/>
                <w:sz w:val="32"/>
                <w:szCs w:val="32"/>
              </w:rPr>
            </w:pPr>
            <w:r>
              <w:rPr>
                <w:rFonts w:ascii="Times New Roman" w:hAnsi="Times New Roman" w:eastAsia="楷体_GB2312" w:cs="Times New Roman"/>
                <w:sz w:val="28"/>
                <w:szCs w:val="28"/>
              </w:rPr>
              <w:t>主管部门：</w:t>
            </w:r>
          </w:p>
        </w:tc>
        <w:tc>
          <w:tcPr>
            <w:tcW w:w="5607" w:type="dxa"/>
            <w:vAlign w:val="center"/>
          </w:tcPr>
          <w:p>
            <w:pPr>
              <w:adjustRightInd w:val="0"/>
              <w:snapToGrid w:val="0"/>
              <w:jc w:val="center"/>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内蒙古自治区卫生健康委员会</w:t>
            </w:r>
          </w:p>
        </w:tc>
      </w:tr>
      <w:tr>
        <w:tblPrEx>
          <w:tblCellMar>
            <w:top w:w="0" w:type="dxa"/>
            <w:left w:w="0" w:type="dxa"/>
            <w:bottom w:w="0" w:type="dxa"/>
            <w:right w:w="0" w:type="dxa"/>
          </w:tblCellMar>
        </w:tblPrEx>
        <w:trPr>
          <w:trHeight w:val="567" w:hRule="atLeast"/>
          <w:jc w:val="center"/>
        </w:trPr>
        <w:tc>
          <w:tcPr>
            <w:tcW w:w="2940" w:type="dxa"/>
            <w:vAlign w:val="center"/>
          </w:tcPr>
          <w:p>
            <w:pPr>
              <w:adjustRightInd w:val="0"/>
              <w:snapToGrid w:val="0"/>
              <w:jc w:val="right"/>
              <w:rPr>
                <w:rFonts w:ascii="Times New Roman" w:hAnsi="Times New Roman" w:eastAsia="楷体_GB2312" w:cs="Times New Roman"/>
                <w:b/>
                <w:sz w:val="32"/>
                <w:szCs w:val="32"/>
              </w:rPr>
            </w:pPr>
            <w:r>
              <w:rPr>
                <w:rFonts w:ascii="Times New Roman" w:hAnsi="Times New Roman" w:eastAsia="楷体_GB2312" w:cs="Times New Roman"/>
                <w:sz w:val="28"/>
                <w:szCs w:val="28"/>
              </w:rPr>
              <w:t>依托单位名称：</w:t>
            </w:r>
          </w:p>
        </w:tc>
        <w:tc>
          <w:tcPr>
            <w:tcW w:w="5607" w:type="dxa"/>
            <w:vAlign w:val="center"/>
          </w:tcPr>
          <w:p>
            <w:pPr>
              <w:adjustRightInd w:val="0"/>
              <w:snapToGrid w:val="0"/>
              <w:jc w:val="center"/>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内蒙古自治区人民医院</w:t>
            </w:r>
          </w:p>
        </w:tc>
      </w:tr>
      <w:tr>
        <w:tblPrEx>
          <w:tblCellMar>
            <w:top w:w="0" w:type="dxa"/>
            <w:left w:w="0" w:type="dxa"/>
            <w:bottom w:w="0" w:type="dxa"/>
            <w:right w:w="0" w:type="dxa"/>
          </w:tblCellMar>
        </w:tblPrEx>
        <w:trPr>
          <w:trHeight w:val="567" w:hRule="atLeast"/>
          <w:jc w:val="center"/>
        </w:trPr>
        <w:tc>
          <w:tcPr>
            <w:tcW w:w="2940" w:type="dxa"/>
            <w:vAlign w:val="center"/>
          </w:tcPr>
          <w:p>
            <w:pPr>
              <w:adjustRightInd w:val="0"/>
              <w:snapToGrid w:val="0"/>
              <w:jc w:val="right"/>
              <w:rPr>
                <w:rFonts w:ascii="Times New Roman" w:hAnsi="Times New Roman" w:eastAsia="楷体_GB2312" w:cs="Times New Roman"/>
                <w:b/>
                <w:sz w:val="32"/>
                <w:szCs w:val="32"/>
              </w:rPr>
            </w:pPr>
            <w:r>
              <w:rPr>
                <w:rFonts w:ascii="Times New Roman" w:hAnsi="Times New Roman" w:eastAsia="楷体_GB2312" w:cs="Times New Roman"/>
                <w:sz w:val="28"/>
                <w:szCs w:val="28"/>
              </w:rPr>
              <w:t>通讯地址：</w:t>
            </w:r>
          </w:p>
        </w:tc>
        <w:tc>
          <w:tcPr>
            <w:tcW w:w="5607" w:type="dxa"/>
            <w:vAlign w:val="center"/>
          </w:tcPr>
          <w:p>
            <w:pPr>
              <w:adjustRightInd w:val="0"/>
              <w:snapToGrid w:val="0"/>
              <w:jc w:val="center"/>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呼和浩特市赛罕区昭乌达路20号</w:t>
            </w:r>
          </w:p>
        </w:tc>
      </w:tr>
      <w:tr>
        <w:tblPrEx>
          <w:tblCellMar>
            <w:top w:w="0" w:type="dxa"/>
            <w:left w:w="0" w:type="dxa"/>
            <w:bottom w:w="0" w:type="dxa"/>
            <w:right w:w="0" w:type="dxa"/>
          </w:tblCellMar>
        </w:tblPrEx>
        <w:trPr>
          <w:trHeight w:val="567" w:hRule="atLeast"/>
          <w:jc w:val="center"/>
        </w:trPr>
        <w:tc>
          <w:tcPr>
            <w:tcW w:w="2940" w:type="dxa"/>
            <w:vAlign w:val="center"/>
          </w:tcPr>
          <w:p>
            <w:pPr>
              <w:adjustRightInd w:val="0"/>
              <w:snapToGrid w:val="0"/>
              <w:jc w:val="right"/>
              <w:rPr>
                <w:rFonts w:ascii="Times New Roman" w:hAnsi="Times New Roman" w:eastAsia="楷体_GB2312" w:cs="Times New Roman"/>
                <w:b/>
                <w:sz w:val="32"/>
                <w:szCs w:val="32"/>
              </w:rPr>
            </w:pPr>
            <w:r>
              <w:rPr>
                <w:rFonts w:ascii="Times New Roman" w:hAnsi="Times New Roman" w:eastAsia="楷体_GB2312" w:cs="Times New Roman"/>
                <w:sz w:val="28"/>
                <w:szCs w:val="28"/>
              </w:rPr>
              <w:t>邮政编码：</w:t>
            </w:r>
          </w:p>
        </w:tc>
        <w:tc>
          <w:tcPr>
            <w:tcW w:w="5607" w:type="dxa"/>
            <w:vAlign w:val="center"/>
          </w:tcPr>
          <w:p>
            <w:pPr>
              <w:adjustRightInd w:val="0"/>
              <w:snapToGrid w:val="0"/>
              <w:jc w:val="center"/>
              <w:rPr>
                <w:rFonts w:ascii="Times New Roman" w:hAnsi="Times New Roman" w:eastAsia="楷体_GB2312" w:cs="Times New Roman"/>
                <w:b/>
                <w:sz w:val="32"/>
                <w:szCs w:val="32"/>
              </w:rPr>
            </w:pPr>
            <w:r>
              <w:rPr>
                <w:rFonts w:ascii="Times New Roman" w:hAnsi="Times New Roman" w:eastAsia="楷体_GB2312" w:cs="Times New Roman"/>
                <w:b/>
                <w:sz w:val="32"/>
                <w:szCs w:val="32"/>
              </w:rPr>
              <w:t>010017</w:t>
            </w:r>
          </w:p>
        </w:tc>
      </w:tr>
      <w:tr>
        <w:tblPrEx>
          <w:tblCellMar>
            <w:top w:w="0" w:type="dxa"/>
            <w:left w:w="0" w:type="dxa"/>
            <w:bottom w:w="0" w:type="dxa"/>
            <w:right w:w="0" w:type="dxa"/>
          </w:tblCellMar>
        </w:tblPrEx>
        <w:trPr>
          <w:trHeight w:val="567" w:hRule="atLeast"/>
          <w:jc w:val="center"/>
        </w:trPr>
        <w:tc>
          <w:tcPr>
            <w:tcW w:w="2940" w:type="dxa"/>
            <w:vAlign w:val="center"/>
          </w:tcPr>
          <w:p>
            <w:pPr>
              <w:adjustRightInd w:val="0"/>
              <w:snapToGrid w:val="0"/>
              <w:jc w:val="right"/>
              <w:rPr>
                <w:rFonts w:ascii="Times New Roman" w:hAnsi="Times New Roman" w:eastAsia="楷体_GB2312" w:cs="Times New Roman"/>
                <w:sz w:val="28"/>
                <w:szCs w:val="28"/>
              </w:rPr>
            </w:pPr>
            <w:r>
              <w:rPr>
                <w:rFonts w:ascii="Times New Roman" w:hAnsi="Times New Roman" w:eastAsia="楷体_GB2312" w:cs="Times New Roman"/>
                <w:sz w:val="28"/>
                <w:szCs w:val="28"/>
              </w:rPr>
              <w:t>联系人：</w:t>
            </w:r>
          </w:p>
        </w:tc>
        <w:tc>
          <w:tcPr>
            <w:tcW w:w="5607" w:type="dxa"/>
            <w:vAlign w:val="center"/>
          </w:tcPr>
          <w:p>
            <w:pPr>
              <w:adjustRightInd w:val="0"/>
              <w:snapToGrid w:val="0"/>
              <w:jc w:val="center"/>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赵贵君</w:t>
            </w:r>
          </w:p>
        </w:tc>
      </w:tr>
      <w:tr>
        <w:tblPrEx>
          <w:tblCellMar>
            <w:top w:w="0" w:type="dxa"/>
            <w:left w:w="0" w:type="dxa"/>
            <w:bottom w:w="0" w:type="dxa"/>
            <w:right w:w="0" w:type="dxa"/>
          </w:tblCellMar>
        </w:tblPrEx>
        <w:trPr>
          <w:trHeight w:val="567" w:hRule="atLeast"/>
          <w:jc w:val="center"/>
        </w:trPr>
        <w:tc>
          <w:tcPr>
            <w:tcW w:w="2940" w:type="dxa"/>
            <w:vAlign w:val="center"/>
          </w:tcPr>
          <w:p>
            <w:pPr>
              <w:adjustRightInd w:val="0"/>
              <w:snapToGrid w:val="0"/>
              <w:jc w:val="right"/>
              <w:rPr>
                <w:rFonts w:ascii="Times New Roman" w:hAnsi="Times New Roman" w:eastAsia="楷体_GB2312" w:cs="Times New Roman"/>
                <w:sz w:val="28"/>
                <w:szCs w:val="28"/>
              </w:rPr>
            </w:pPr>
            <w:r>
              <w:rPr>
                <w:rFonts w:ascii="Times New Roman" w:hAnsi="Times New Roman" w:eastAsia="楷体_GB2312" w:cs="Times New Roman"/>
                <w:sz w:val="28"/>
                <w:szCs w:val="28"/>
              </w:rPr>
              <w:t>联系电话：</w:t>
            </w:r>
          </w:p>
        </w:tc>
        <w:tc>
          <w:tcPr>
            <w:tcW w:w="5607" w:type="dxa"/>
            <w:vAlign w:val="center"/>
          </w:tcPr>
          <w:p>
            <w:pPr>
              <w:adjustRightInd w:val="0"/>
              <w:snapToGrid w:val="0"/>
              <w:jc w:val="center"/>
              <w:rPr>
                <w:rFonts w:ascii="Times New Roman" w:hAnsi="Times New Roman" w:eastAsia="楷体_GB2312" w:cs="Times New Roman"/>
                <w:b/>
                <w:sz w:val="32"/>
                <w:szCs w:val="32"/>
              </w:rPr>
            </w:pPr>
            <w:r>
              <w:rPr>
                <w:rFonts w:ascii="Times New Roman" w:hAnsi="Times New Roman" w:eastAsia="楷体_GB2312" w:cs="Times New Roman"/>
                <w:b/>
                <w:sz w:val="32"/>
                <w:szCs w:val="32"/>
              </w:rPr>
              <w:t>04713283258</w:t>
            </w:r>
          </w:p>
        </w:tc>
      </w:tr>
      <w:tr>
        <w:tblPrEx>
          <w:tblCellMar>
            <w:top w:w="0" w:type="dxa"/>
            <w:left w:w="0" w:type="dxa"/>
            <w:bottom w:w="0" w:type="dxa"/>
            <w:right w:w="0" w:type="dxa"/>
          </w:tblCellMar>
        </w:tblPrEx>
        <w:trPr>
          <w:trHeight w:val="567" w:hRule="atLeast"/>
          <w:jc w:val="center"/>
        </w:trPr>
        <w:tc>
          <w:tcPr>
            <w:tcW w:w="2940" w:type="dxa"/>
            <w:vAlign w:val="center"/>
          </w:tcPr>
          <w:p>
            <w:pPr>
              <w:adjustRightInd w:val="0"/>
              <w:snapToGrid w:val="0"/>
              <w:jc w:val="right"/>
              <w:rPr>
                <w:rFonts w:ascii="Times New Roman" w:hAnsi="Times New Roman" w:eastAsia="楷体_GB2312" w:cs="Times New Roman"/>
                <w:sz w:val="28"/>
                <w:szCs w:val="28"/>
              </w:rPr>
            </w:pPr>
            <w:r>
              <w:rPr>
                <w:rFonts w:ascii="Times New Roman" w:hAnsi="Times New Roman" w:eastAsia="楷体_GB2312" w:cs="Times New Roman"/>
                <w:sz w:val="28"/>
                <w:szCs w:val="28"/>
              </w:rPr>
              <w:t>E-mail地址：</w:t>
            </w:r>
          </w:p>
        </w:tc>
        <w:tc>
          <w:tcPr>
            <w:tcW w:w="5607" w:type="dxa"/>
            <w:vAlign w:val="center"/>
          </w:tcPr>
          <w:p>
            <w:pPr>
              <w:adjustRightInd w:val="0"/>
              <w:snapToGrid w:val="0"/>
              <w:jc w:val="center"/>
              <w:rPr>
                <w:rFonts w:ascii="Times New Roman" w:hAnsi="Times New Roman" w:eastAsia="楷体_GB2312" w:cs="Times New Roman"/>
                <w:b/>
                <w:sz w:val="32"/>
                <w:szCs w:val="32"/>
              </w:rPr>
            </w:pPr>
            <w:r>
              <w:rPr>
                <w:rFonts w:ascii="Times New Roman" w:hAnsi="Times New Roman" w:eastAsia="楷体_GB2312" w:cs="Times New Roman"/>
                <w:b/>
                <w:sz w:val="32"/>
                <w:szCs w:val="32"/>
              </w:rPr>
              <w:t>cnzhaoguijun@163.com</w:t>
            </w:r>
          </w:p>
        </w:tc>
      </w:tr>
    </w:tbl>
    <w:p>
      <w:pPr>
        <w:adjustRightInd w:val="0"/>
        <w:snapToGrid w:val="0"/>
        <w:spacing w:line="353" w:lineRule="auto"/>
        <w:jc w:val="center"/>
        <w:rPr>
          <w:rFonts w:ascii="Times New Roman" w:hAnsi="Times New Roman" w:eastAsia="黑体" w:cs="Times New Roman"/>
          <w:sz w:val="30"/>
          <w:szCs w:val="30"/>
        </w:rPr>
      </w:pPr>
    </w:p>
    <w:p>
      <w:pPr>
        <w:adjustRightInd w:val="0"/>
        <w:snapToGrid w:val="0"/>
        <w:spacing w:line="353" w:lineRule="auto"/>
        <w:jc w:val="center"/>
        <w:rPr>
          <w:rFonts w:ascii="Times New Roman" w:hAnsi="Times New Roman" w:eastAsia="黑体" w:cs="Times New Roman"/>
          <w:sz w:val="30"/>
          <w:szCs w:val="30"/>
        </w:rPr>
      </w:pPr>
    </w:p>
    <w:p>
      <w:pPr>
        <w:adjustRightInd w:val="0"/>
        <w:snapToGrid w:val="0"/>
        <w:spacing w:line="353" w:lineRule="auto"/>
        <w:jc w:val="center"/>
        <w:rPr>
          <w:rFonts w:ascii="Times New Roman" w:hAnsi="Times New Roman" w:eastAsia="黑体" w:cs="Times New Roman"/>
          <w:sz w:val="30"/>
          <w:szCs w:val="30"/>
        </w:rPr>
      </w:pPr>
    </w:p>
    <w:p>
      <w:pPr>
        <w:adjustRightInd w:val="0"/>
        <w:snapToGrid w:val="0"/>
        <w:spacing w:line="353" w:lineRule="auto"/>
        <w:jc w:val="center"/>
        <w:rPr>
          <w:rFonts w:ascii="Times New Roman" w:hAnsi="Times New Roman" w:eastAsia="黑体" w:cs="Times New Roman"/>
          <w:sz w:val="30"/>
          <w:szCs w:val="30"/>
        </w:rPr>
      </w:pPr>
    </w:p>
    <w:p>
      <w:pPr>
        <w:adjustRightInd w:val="0"/>
        <w:snapToGrid w:val="0"/>
        <w:spacing w:line="353" w:lineRule="auto"/>
        <w:jc w:val="center"/>
        <w:rPr>
          <w:rFonts w:ascii="Times New Roman" w:hAnsi="Times New Roman" w:eastAsia="黑体" w:cs="Times New Roman"/>
          <w:sz w:val="30"/>
          <w:szCs w:val="30"/>
        </w:rPr>
      </w:pPr>
      <w:r>
        <w:rPr>
          <w:rFonts w:hint="eastAsia" w:ascii="Times New Roman" w:hAnsi="Times New Roman" w:eastAsia="黑体" w:cs="Times New Roman"/>
          <w:sz w:val="30"/>
          <w:szCs w:val="30"/>
        </w:rPr>
        <w:t>2021</w:t>
      </w:r>
      <w:r>
        <w:rPr>
          <w:rFonts w:ascii="Times New Roman" w:hAnsi="Times New Roman" w:eastAsia="黑体" w:cs="Times New Roman"/>
          <w:sz w:val="30"/>
          <w:szCs w:val="30"/>
        </w:rPr>
        <w:t>年</w:t>
      </w:r>
      <w:r>
        <w:rPr>
          <w:rFonts w:hint="eastAsia" w:ascii="Times New Roman" w:hAnsi="Times New Roman" w:eastAsia="黑体" w:cs="Times New Roman"/>
          <w:sz w:val="30"/>
          <w:szCs w:val="30"/>
        </w:rPr>
        <w:t>7</w:t>
      </w:r>
      <w:r>
        <w:rPr>
          <w:rFonts w:ascii="Times New Roman" w:hAnsi="Times New Roman" w:eastAsia="黑体" w:cs="Times New Roman"/>
          <w:sz w:val="30"/>
          <w:szCs w:val="30"/>
        </w:rPr>
        <w:t>月</w:t>
      </w:r>
      <w:r>
        <w:rPr>
          <w:rFonts w:hint="eastAsia" w:ascii="Times New Roman" w:hAnsi="Times New Roman" w:eastAsia="黑体" w:cs="Times New Roman"/>
          <w:sz w:val="30"/>
          <w:szCs w:val="30"/>
        </w:rPr>
        <w:t>26</w:t>
      </w:r>
      <w:r>
        <w:rPr>
          <w:rFonts w:ascii="Times New Roman" w:hAnsi="Times New Roman" w:eastAsia="黑体" w:cs="Times New Roman"/>
          <w:sz w:val="30"/>
          <w:szCs w:val="30"/>
        </w:rPr>
        <w:t>日 填报</w:t>
      </w:r>
    </w:p>
    <w:p>
      <w:pPr>
        <w:adjustRightInd w:val="0"/>
        <w:snapToGrid w:val="0"/>
        <w:spacing w:line="353" w:lineRule="auto"/>
        <w:jc w:val="center"/>
        <w:outlineLvl w:val="0"/>
        <w:rPr>
          <w:rFonts w:ascii="Times New Roman" w:hAnsi="Times New Roman" w:eastAsia="黑体" w:cs="Times New Roman"/>
          <w:sz w:val="24"/>
          <w:szCs w:val="30"/>
        </w:rPr>
      </w:pPr>
    </w:p>
    <w:p>
      <w:pPr>
        <w:adjustRightInd w:val="0"/>
        <w:snapToGrid w:val="0"/>
        <w:spacing w:line="353" w:lineRule="auto"/>
        <w:jc w:val="center"/>
        <w:outlineLvl w:val="0"/>
        <w:rPr>
          <w:rFonts w:ascii="Times New Roman" w:hAnsi="Times New Roman" w:eastAsia="黑体" w:cs="Times New Roman"/>
          <w:sz w:val="24"/>
          <w:szCs w:val="30"/>
        </w:rPr>
      </w:pPr>
      <w:r>
        <w:rPr>
          <w:rFonts w:ascii="Times New Roman" w:hAnsi="Times New Roman" w:eastAsia="黑体" w:cs="Times New Roman"/>
          <w:sz w:val="24"/>
          <w:szCs w:val="30"/>
        </w:rPr>
        <w:t>2021年制</w:t>
      </w:r>
    </w:p>
    <w:p>
      <w:pPr>
        <w:snapToGrid w:val="0"/>
        <w:spacing w:after="156" w:afterLines="50" w:line="360" w:lineRule="auto"/>
        <w:jc w:val="center"/>
        <w:rPr>
          <w:rFonts w:ascii="黑体" w:hAnsi="黑体" w:eastAsia="黑体" w:cs="Times New Roman"/>
          <w:sz w:val="36"/>
          <w:szCs w:val="36"/>
        </w:rPr>
      </w:pPr>
    </w:p>
    <w:p>
      <w:pPr>
        <w:snapToGrid w:val="0"/>
        <w:spacing w:after="156" w:afterLines="50" w:line="360" w:lineRule="auto"/>
        <w:jc w:val="center"/>
        <w:rPr>
          <w:rFonts w:ascii="黑体" w:hAnsi="黑体" w:eastAsia="黑体" w:cs="Times New Roman"/>
          <w:sz w:val="36"/>
          <w:szCs w:val="36"/>
        </w:rPr>
      </w:pPr>
      <w:r>
        <w:rPr>
          <w:rFonts w:hint="eastAsia" w:ascii="黑体" w:hAnsi="黑体" w:eastAsia="黑体" w:cs="Times New Roman"/>
          <w:sz w:val="36"/>
          <w:szCs w:val="36"/>
        </w:rPr>
        <w:t>填报要求</w:t>
      </w:r>
    </w:p>
    <w:p>
      <w:pPr>
        <w:numPr>
          <w:ilvl w:val="0"/>
          <w:numId w:val="2"/>
        </w:numPr>
        <w:snapToGrid w:val="0"/>
        <w:spacing w:line="600" w:lineRule="exact"/>
        <w:ind w:left="0" w:firstLine="480" w:firstLineChars="200"/>
        <w:rPr>
          <w:rFonts w:ascii="宋体" w:hAnsi="宋体" w:eastAsia="宋体" w:cs="Times New Roman"/>
          <w:sz w:val="24"/>
          <w:szCs w:val="24"/>
        </w:rPr>
      </w:pPr>
      <w:r>
        <w:rPr>
          <w:rFonts w:ascii="宋体" w:hAnsi="宋体" w:eastAsia="宋体" w:cs="Times New Roman"/>
          <w:sz w:val="24"/>
          <w:szCs w:val="24"/>
        </w:rPr>
        <w:t>三年工作总结报告是评估的重要依据，须认真、准确填写，并进行审核。</w:t>
      </w:r>
    </w:p>
    <w:p>
      <w:pPr>
        <w:numPr>
          <w:ilvl w:val="0"/>
          <w:numId w:val="2"/>
        </w:numPr>
        <w:snapToGrid w:val="0"/>
        <w:spacing w:line="600" w:lineRule="exact"/>
        <w:ind w:left="0" w:firstLine="480" w:firstLineChars="200"/>
        <w:rPr>
          <w:rFonts w:ascii="宋体" w:hAnsi="宋体" w:eastAsia="宋体" w:cs="Times New Roman"/>
          <w:sz w:val="24"/>
          <w:szCs w:val="24"/>
        </w:rPr>
      </w:pPr>
      <w:r>
        <w:rPr>
          <w:rFonts w:ascii="宋体" w:hAnsi="宋体" w:eastAsia="宋体" w:cs="Times New Roman"/>
          <w:sz w:val="24"/>
          <w:szCs w:val="24"/>
        </w:rPr>
        <w:t>三年工作总结报告内容须是评估基准时间内</w:t>
      </w:r>
      <w:r>
        <w:rPr>
          <w:rFonts w:hint="eastAsia" w:ascii="宋体" w:hAnsi="宋体" w:eastAsia="宋体" w:cs="Times New Roman"/>
          <w:sz w:val="24"/>
          <w:szCs w:val="24"/>
        </w:rPr>
        <w:t>（2018年</w:t>
      </w:r>
      <w:r>
        <w:rPr>
          <w:rFonts w:ascii="宋体" w:hAnsi="宋体" w:eastAsia="宋体" w:cs="Times New Roman"/>
          <w:sz w:val="24"/>
          <w:szCs w:val="24"/>
        </w:rPr>
        <w:t>1</w:t>
      </w:r>
      <w:r>
        <w:rPr>
          <w:rFonts w:hint="eastAsia" w:ascii="宋体" w:hAnsi="宋体" w:eastAsia="宋体" w:cs="Times New Roman"/>
          <w:sz w:val="24"/>
          <w:szCs w:val="24"/>
        </w:rPr>
        <w:t>月</w:t>
      </w:r>
      <w:r>
        <w:rPr>
          <w:rFonts w:ascii="宋体" w:hAnsi="宋体" w:eastAsia="宋体" w:cs="Times New Roman"/>
          <w:sz w:val="24"/>
          <w:szCs w:val="24"/>
        </w:rPr>
        <w:t>1</w:t>
      </w:r>
      <w:r>
        <w:rPr>
          <w:rFonts w:hint="eastAsia" w:ascii="宋体" w:hAnsi="宋体" w:eastAsia="宋体" w:cs="Times New Roman"/>
          <w:sz w:val="24"/>
          <w:szCs w:val="24"/>
        </w:rPr>
        <w:t>日到2020年</w:t>
      </w:r>
      <w:r>
        <w:rPr>
          <w:rFonts w:ascii="宋体" w:hAnsi="宋体" w:eastAsia="宋体" w:cs="Times New Roman"/>
          <w:sz w:val="24"/>
          <w:szCs w:val="24"/>
        </w:rPr>
        <w:t>12</w:t>
      </w:r>
      <w:r>
        <w:rPr>
          <w:rFonts w:hint="eastAsia" w:ascii="宋体" w:hAnsi="宋体" w:eastAsia="宋体" w:cs="Times New Roman"/>
          <w:sz w:val="24"/>
          <w:szCs w:val="24"/>
        </w:rPr>
        <w:t>月31日）</w:t>
      </w:r>
      <w:r>
        <w:rPr>
          <w:rFonts w:ascii="宋体" w:hAnsi="宋体" w:eastAsia="宋体" w:cs="Times New Roman"/>
          <w:sz w:val="24"/>
          <w:szCs w:val="24"/>
        </w:rPr>
        <w:t>的案例及数据。</w:t>
      </w:r>
    </w:p>
    <w:p>
      <w:pPr>
        <w:numPr>
          <w:ilvl w:val="0"/>
          <w:numId w:val="2"/>
        </w:numPr>
        <w:snapToGrid w:val="0"/>
        <w:spacing w:line="600" w:lineRule="exact"/>
        <w:ind w:left="0" w:firstLine="480" w:firstLineChars="200"/>
        <w:rPr>
          <w:rFonts w:ascii="宋体" w:hAnsi="宋体" w:eastAsia="宋体" w:cs="Times New Roman"/>
          <w:sz w:val="24"/>
          <w:szCs w:val="24"/>
        </w:rPr>
      </w:pPr>
      <w:r>
        <w:rPr>
          <w:rFonts w:ascii="宋体" w:hAnsi="宋体" w:eastAsia="宋体" w:cs="Times New Roman"/>
          <w:sz w:val="24"/>
          <w:szCs w:val="24"/>
        </w:rPr>
        <w:t>三年工作总结报告内容不得空缺，如果栏目没有内容，请填“无”</w:t>
      </w:r>
      <w:r>
        <w:rPr>
          <w:rFonts w:hint="eastAsia" w:ascii="宋体" w:hAnsi="宋体" w:eastAsia="宋体" w:cs="Times New Roman"/>
          <w:sz w:val="24"/>
          <w:szCs w:val="24"/>
        </w:rPr>
        <w:t>。</w:t>
      </w:r>
    </w:p>
    <w:p>
      <w:pPr>
        <w:numPr>
          <w:ilvl w:val="0"/>
          <w:numId w:val="2"/>
        </w:numPr>
        <w:snapToGrid w:val="0"/>
        <w:spacing w:line="600" w:lineRule="exact"/>
        <w:ind w:left="0" w:firstLine="480" w:firstLineChars="200"/>
        <w:rPr>
          <w:rFonts w:ascii="宋体" w:hAnsi="宋体" w:eastAsia="宋体" w:cs="Times New Roman"/>
          <w:sz w:val="24"/>
          <w:szCs w:val="24"/>
        </w:rPr>
      </w:pPr>
      <w:r>
        <w:rPr>
          <w:rFonts w:ascii="宋体" w:hAnsi="宋体" w:eastAsia="宋体" w:cs="Times New Roman"/>
          <w:sz w:val="24"/>
          <w:szCs w:val="24"/>
        </w:rPr>
        <w:t>三年工作总结报告内容应按要求填写，覆盖各项提示要点，用词客观准确，有具体的数据、事例支撑。如表格空间不够，可自行扩充。</w:t>
      </w:r>
    </w:p>
    <w:p>
      <w:pPr>
        <w:numPr>
          <w:ilvl w:val="0"/>
          <w:numId w:val="2"/>
        </w:numPr>
        <w:snapToGrid w:val="0"/>
        <w:spacing w:line="600" w:lineRule="exact"/>
        <w:ind w:left="0" w:firstLine="480" w:firstLineChars="200"/>
        <w:rPr>
          <w:rFonts w:ascii="宋体" w:hAnsi="宋体" w:eastAsia="宋体" w:cs="Times New Roman"/>
          <w:sz w:val="24"/>
          <w:szCs w:val="24"/>
        </w:rPr>
      </w:pPr>
      <w:r>
        <w:rPr>
          <w:rFonts w:ascii="宋体" w:hAnsi="宋体" w:eastAsia="宋体" w:cs="Times New Roman"/>
          <w:sz w:val="24"/>
          <w:szCs w:val="24"/>
        </w:rPr>
        <w:t>三年工作总结报告内容“仿宋小4”填写，排版整洁，合理分段表达</w:t>
      </w:r>
      <w:r>
        <w:rPr>
          <w:rFonts w:hint="eastAsia" w:ascii="宋体" w:hAnsi="宋体" w:eastAsia="宋体" w:cs="Times New Roman"/>
          <w:sz w:val="24"/>
          <w:szCs w:val="24"/>
        </w:rPr>
        <w:t>。</w:t>
      </w:r>
    </w:p>
    <w:p>
      <w:pPr>
        <w:numPr>
          <w:ilvl w:val="0"/>
          <w:numId w:val="2"/>
        </w:numPr>
        <w:snapToGrid w:val="0"/>
        <w:spacing w:line="600" w:lineRule="exact"/>
        <w:ind w:left="0" w:firstLine="480" w:firstLineChars="200"/>
        <w:rPr>
          <w:rFonts w:ascii="宋体" w:hAnsi="宋体" w:eastAsia="宋体" w:cs="Times New Roman"/>
          <w:sz w:val="24"/>
          <w:szCs w:val="24"/>
        </w:rPr>
      </w:pPr>
      <w:r>
        <w:rPr>
          <w:rFonts w:ascii="宋体" w:hAnsi="宋体" w:eastAsia="宋体" w:cs="Times New Roman"/>
          <w:sz w:val="24"/>
          <w:szCs w:val="24"/>
        </w:rPr>
        <w:t>三年工作总结报告中涉及的项目、成果、规章制度等内容，应提供相应材料（复印件）作为报告附件。附件篇幅较大时，只需复印核心内容。</w:t>
      </w:r>
    </w:p>
    <w:p>
      <w:pPr>
        <w:numPr>
          <w:ilvl w:val="0"/>
          <w:numId w:val="2"/>
        </w:numPr>
        <w:snapToGrid w:val="0"/>
        <w:spacing w:line="600" w:lineRule="exact"/>
        <w:ind w:left="0" w:firstLine="480" w:firstLineChars="200"/>
        <w:rPr>
          <w:rFonts w:ascii="宋体" w:hAnsi="宋体" w:eastAsia="宋体" w:cs="Times New Roman"/>
          <w:sz w:val="24"/>
          <w:szCs w:val="24"/>
        </w:rPr>
      </w:pPr>
      <w:r>
        <w:rPr>
          <w:rFonts w:ascii="宋体" w:hAnsi="宋体" w:eastAsia="宋体" w:cs="Times New Roman"/>
          <w:sz w:val="24"/>
          <w:szCs w:val="24"/>
        </w:rPr>
        <w:t>三年工作总结报告和附件采用A4纸双面印刷，装订成册。报告和附件应添加内容目录，以便查阅。</w:t>
      </w:r>
    </w:p>
    <w:p>
      <w:pPr>
        <w:numPr>
          <w:ilvl w:val="0"/>
          <w:numId w:val="2"/>
        </w:numPr>
        <w:snapToGrid w:val="0"/>
        <w:spacing w:line="600" w:lineRule="exact"/>
        <w:ind w:left="0" w:firstLine="480" w:firstLineChars="200"/>
        <w:rPr>
          <w:rFonts w:ascii="宋体" w:hAnsi="宋体" w:eastAsia="宋体" w:cs="Times New Roman"/>
          <w:sz w:val="24"/>
          <w:szCs w:val="24"/>
        </w:rPr>
      </w:pPr>
      <w:r>
        <w:rPr>
          <w:rFonts w:hint="eastAsia" w:ascii="宋体" w:hAnsi="宋体" w:eastAsia="宋体" w:cs="Times New Roman"/>
          <w:sz w:val="24"/>
          <w:szCs w:val="24"/>
        </w:rPr>
        <w:t>实验室</w:t>
      </w:r>
      <w:r>
        <w:rPr>
          <w:rFonts w:ascii="宋体" w:hAnsi="宋体" w:eastAsia="宋体" w:cs="Times New Roman"/>
          <w:sz w:val="24"/>
          <w:szCs w:val="24"/>
        </w:rPr>
        <w:t>主任、</w:t>
      </w:r>
      <w:r>
        <w:rPr>
          <w:rFonts w:hint="eastAsia" w:ascii="宋体" w:hAnsi="宋体" w:eastAsia="宋体" w:cs="Times New Roman"/>
          <w:sz w:val="24"/>
          <w:szCs w:val="24"/>
        </w:rPr>
        <w:t>依托单位、主管部门</w:t>
      </w:r>
      <w:r>
        <w:rPr>
          <w:rFonts w:ascii="宋体" w:hAnsi="宋体" w:eastAsia="宋体" w:cs="Times New Roman"/>
          <w:sz w:val="24"/>
          <w:szCs w:val="24"/>
        </w:rPr>
        <w:t>签章完整，签章与</w:t>
      </w:r>
      <w:r>
        <w:rPr>
          <w:rFonts w:hint="eastAsia" w:ascii="宋体" w:hAnsi="宋体" w:eastAsia="宋体" w:cs="Times New Roman"/>
          <w:sz w:val="24"/>
          <w:szCs w:val="24"/>
        </w:rPr>
        <w:t>封面信息</w:t>
      </w:r>
      <w:r>
        <w:rPr>
          <w:rFonts w:ascii="宋体" w:hAnsi="宋体" w:eastAsia="宋体" w:cs="Times New Roman"/>
          <w:sz w:val="24"/>
          <w:szCs w:val="24"/>
        </w:rPr>
        <w:t>一致。</w:t>
      </w:r>
    </w:p>
    <w:p>
      <w:pPr>
        <w:numPr>
          <w:ilvl w:val="0"/>
          <w:numId w:val="2"/>
        </w:numPr>
        <w:snapToGrid w:val="0"/>
        <w:spacing w:line="600" w:lineRule="exact"/>
        <w:ind w:left="0" w:firstLine="480" w:firstLineChars="200"/>
        <w:rPr>
          <w:rFonts w:ascii="宋体" w:hAnsi="宋体" w:eastAsia="宋体" w:cs="Times New Roman"/>
          <w:sz w:val="24"/>
          <w:szCs w:val="24"/>
        </w:rPr>
      </w:pPr>
      <w:r>
        <w:rPr>
          <w:rFonts w:hint="eastAsia" w:ascii="宋体" w:hAnsi="宋体" w:eastAsia="宋体" w:cs="Times New Roman"/>
          <w:sz w:val="24"/>
          <w:szCs w:val="24"/>
        </w:rPr>
        <w:t>各依托单位将实验室三年工作总结报告和附件材料（纸质版一份）于</w:t>
      </w:r>
      <w:r>
        <w:rPr>
          <w:rFonts w:ascii="宋体" w:hAnsi="宋体" w:eastAsia="宋体" w:cs="Times New Roman"/>
          <w:sz w:val="24"/>
          <w:szCs w:val="24"/>
        </w:rPr>
        <w:t>2021年8月10日前报送至科技厅，同时将电子版发送至电子邮箱：nmgcxzxxmk@163.com。</w:t>
      </w:r>
    </w:p>
    <w:p>
      <w:pPr>
        <w:snapToGrid w:val="0"/>
        <w:spacing w:line="600" w:lineRule="exact"/>
        <w:rPr>
          <w:rFonts w:ascii="宋体" w:hAnsi="宋体" w:eastAsia="宋体" w:cs="Times New Roman"/>
          <w:sz w:val="24"/>
          <w:szCs w:val="24"/>
        </w:rPr>
      </w:pPr>
    </w:p>
    <w:p>
      <w:pPr>
        <w:snapToGrid w:val="0"/>
        <w:spacing w:after="156" w:afterLines="50" w:line="360" w:lineRule="auto"/>
        <w:rPr>
          <w:rFonts w:ascii="Times New Roman" w:hAnsi="Times New Roman" w:eastAsia="黑体" w:cs="Times New Roman"/>
          <w:kern w:val="0"/>
          <w:sz w:val="28"/>
          <w:szCs w:val="20"/>
        </w:rPr>
      </w:pPr>
    </w:p>
    <w:p>
      <w:pPr>
        <w:snapToGrid w:val="0"/>
        <w:spacing w:after="156" w:afterLines="50" w:line="360" w:lineRule="auto"/>
        <w:rPr>
          <w:rFonts w:ascii="Times New Roman" w:hAnsi="Times New Roman" w:eastAsia="黑体" w:cs="Times New Roman"/>
          <w:kern w:val="0"/>
          <w:sz w:val="28"/>
          <w:szCs w:val="20"/>
        </w:rPr>
      </w:pPr>
    </w:p>
    <w:p>
      <w:pPr>
        <w:snapToGrid w:val="0"/>
        <w:spacing w:after="156" w:afterLines="50" w:line="360" w:lineRule="auto"/>
        <w:rPr>
          <w:rFonts w:ascii="Times New Roman" w:hAnsi="Times New Roman" w:eastAsia="黑体" w:cs="Times New Roman"/>
          <w:kern w:val="0"/>
          <w:sz w:val="28"/>
          <w:szCs w:val="20"/>
        </w:rPr>
      </w:pPr>
    </w:p>
    <w:p>
      <w:pPr>
        <w:snapToGrid w:val="0"/>
        <w:spacing w:after="156" w:afterLines="50" w:line="360" w:lineRule="auto"/>
        <w:rPr>
          <w:rFonts w:ascii="Times New Roman" w:hAnsi="Times New Roman" w:eastAsia="黑体" w:cs="Times New Roman"/>
          <w:kern w:val="0"/>
          <w:sz w:val="28"/>
          <w:szCs w:val="20"/>
        </w:rPr>
      </w:pPr>
    </w:p>
    <w:p>
      <w:pPr>
        <w:snapToGrid w:val="0"/>
        <w:spacing w:after="156" w:afterLines="50" w:line="360" w:lineRule="auto"/>
        <w:rPr>
          <w:rFonts w:ascii="Times New Roman" w:hAnsi="Times New Roman" w:eastAsia="黑体" w:cs="Times New Roman"/>
          <w:kern w:val="0"/>
          <w:sz w:val="28"/>
          <w:szCs w:val="20"/>
        </w:rPr>
      </w:pPr>
    </w:p>
    <w:p>
      <w:pPr>
        <w:snapToGrid w:val="0"/>
        <w:spacing w:after="156" w:afterLines="50" w:line="360" w:lineRule="auto"/>
        <w:rPr>
          <w:rFonts w:ascii="Times New Roman" w:hAnsi="Times New Roman" w:eastAsia="黑体" w:cs="Times New Roman"/>
          <w:kern w:val="0"/>
          <w:sz w:val="28"/>
          <w:szCs w:val="20"/>
        </w:rPr>
      </w:pPr>
      <w:r>
        <w:rPr>
          <w:rFonts w:hint="eastAsia" w:ascii="Times New Roman" w:hAnsi="Times New Roman" w:eastAsia="黑体" w:cs="Times New Roman"/>
          <w:kern w:val="0"/>
          <w:sz w:val="28"/>
          <w:szCs w:val="20"/>
        </w:rPr>
        <w:t>一</w:t>
      </w:r>
      <w:r>
        <w:rPr>
          <w:rFonts w:ascii="Times New Roman" w:hAnsi="Times New Roman" w:eastAsia="黑体" w:cs="Times New Roman"/>
          <w:kern w:val="0"/>
          <w:sz w:val="28"/>
          <w:szCs w:val="20"/>
        </w:rPr>
        <w:t>、</w:t>
      </w:r>
      <w:r>
        <w:rPr>
          <w:rFonts w:hint="eastAsia" w:ascii="Times New Roman" w:hAnsi="Times New Roman" w:eastAsia="黑体" w:cs="Times New Roman"/>
          <w:kern w:val="0"/>
          <w:sz w:val="28"/>
          <w:szCs w:val="20"/>
        </w:rPr>
        <w:t>基本信息</w:t>
      </w:r>
    </w:p>
    <w:tbl>
      <w:tblPr>
        <w:tblStyle w:val="13"/>
        <w:tblW w:w="8392"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57" w:type="dxa"/>
          <w:left w:w="57" w:type="dxa"/>
          <w:bottom w:w="57" w:type="dxa"/>
          <w:right w:w="57" w:type="dxa"/>
        </w:tblCellMar>
      </w:tblPr>
      <w:tblGrid>
        <w:gridCol w:w="1115"/>
        <w:gridCol w:w="1192"/>
        <w:gridCol w:w="17"/>
        <w:gridCol w:w="59"/>
        <w:gridCol w:w="520"/>
        <w:gridCol w:w="17"/>
        <w:gridCol w:w="617"/>
        <w:gridCol w:w="142"/>
        <w:gridCol w:w="301"/>
        <w:gridCol w:w="302"/>
        <w:gridCol w:w="65"/>
        <w:gridCol w:w="378"/>
        <w:gridCol w:w="25"/>
        <w:gridCol w:w="629"/>
        <w:gridCol w:w="279"/>
        <w:gridCol w:w="76"/>
        <w:gridCol w:w="230"/>
        <w:gridCol w:w="190"/>
        <w:gridCol w:w="97"/>
        <w:gridCol w:w="296"/>
        <w:gridCol w:w="20"/>
        <w:gridCol w:w="245"/>
        <w:gridCol w:w="90"/>
        <w:gridCol w:w="118"/>
        <w:gridCol w:w="59"/>
        <w:gridCol w:w="97"/>
        <w:gridCol w:w="299"/>
        <w:gridCol w:w="917"/>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restart"/>
            <w:tcBorders>
              <w:tl2br w:val="nil"/>
              <w:tr2bl w:val="nil"/>
            </w:tcBorders>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实验室名称</w:t>
            </w:r>
          </w:p>
        </w:tc>
        <w:tc>
          <w:tcPr>
            <w:tcW w:w="7277" w:type="dxa"/>
            <w:gridSpan w:val="27"/>
            <w:tcBorders>
              <w:tl2br w:val="nil"/>
              <w:tr2bl w:val="nil"/>
            </w:tcBorders>
            <w:vAlign w:val="center"/>
          </w:tcPr>
          <w:p>
            <w:pPr>
              <w:adjustRightInd w:val="0"/>
              <w:snapToGrid w:val="0"/>
              <w:rPr>
                <w:rFonts w:ascii="宋体" w:hAnsi="宋体" w:eastAsia="宋体" w:cs="Times New Roman"/>
                <w:bCs/>
                <w:szCs w:val="21"/>
              </w:rPr>
            </w:pPr>
            <w:r>
              <w:rPr>
                <w:rFonts w:ascii="宋体" w:hAnsi="宋体" w:eastAsia="宋体" w:cs="Times New Roman"/>
                <w:bCs/>
                <w:szCs w:val="21"/>
              </w:rPr>
              <w:t>中文：</w:t>
            </w:r>
            <w:r>
              <w:rPr>
                <w:rFonts w:hint="eastAsia" w:ascii="宋体" w:hAnsi="宋体" w:eastAsia="宋体" w:cs="Times New Roman"/>
                <w:bCs/>
                <w:szCs w:val="21"/>
              </w:rPr>
              <w:t>内蒙古自治区内镜消化疾病重点实验室</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7277" w:type="dxa"/>
            <w:gridSpan w:val="27"/>
            <w:tcBorders>
              <w:tl2br w:val="nil"/>
              <w:tr2bl w:val="nil"/>
            </w:tcBorders>
            <w:vAlign w:val="center"/>
          </w:tcPr>
          <w:p>
            <w:pPr>
              <w:adjustRightInd w:val="0"/>
              <w:snapToGrid w:val="0"/>
              <w:rPr>
                <w:rFonts w:ascii="Times New Roman" w:hAnsi="Times New Roman" w:eastAsia="宋体" w:cs="Times New Roman"/>
                <w:bCs/>
                <w:szCs w:val="21"/>
              </w:rPr>
            </w:pPr>
            <w:r>
              <w:rPr>
                <w:rFonts w:ascii="Times New Roman" w:hAnsi="Times New Roman" w:eastAsia="宋体" w:cs="Times New Roman"/>
                <w:bCs/>
                <w:szCs w:val="21"/>
              </w:rPr>
              <w:t>英文：Inner Mongolia Key Laboratory of Endoscopic Digestive Diseases</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restart"/>
            <w:tcBorders>
              <w:tl2br w:val="nil"/>
              <w:tr2bl w:val="nil"/>
            </w:tcBorders>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研究方向</w:t>
            </w:r>
          </w:p>
          <w:p>
            <w:pPr>
              <w:adjustRightInd w:val="0"/>
              <w:snapToGrid w:val="0"/>
              <w:jc w:val="center"/>
              <w:rPr>
                <w:rFonts w:ascii="宋体" w:hAnsi="宋体" w:eastAsia="宋体" w:cs="Times New Roman"/>
                <w:bCs/>
                <w:szCs w:val="21"/>
              </w:rPr>
            </w:pPr>
            <w:r>
              <w:rPr>
                <w:rFonts w:ascii="宋体" w:hAnsi="宋体" w:eastAsia="宋体" w:cs="Times New Roman"/>
                <w:bCs/>
                <w:szCs w:val="21"/>
              </w:rPr>
              <w:t>（据实增删）</w:t>
            </w:r>
          </w:p>
        </w:tc>
        <w:tc>
          <w:tcPr>
            <w:tcW w:w="1192" w:type="dxa"/>
            <w:tcBorders>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研究方向1</w:t>
            </w:r>
          </w:p>
        </w:tc>
        <w:tc>
          <w:tcPr>
            <w:tcW w:w="6085" w:type="dxa"/>
            <w:gridSpan w:val="26"/>
            <w:tcBorders>
              <w:tl2br w:val="nil"/>
              <w:tr2bl w:val="nil"/>
            </w:tcBorders>
            <w:vAlign w:val="center"/>
          </w:tcPr>
          <w:p>
            <w:pPr>
              <w:adjustRightInd w:val="0"/>
              <w:snapToGrid w:val="0"/>
              <w:jc w:val="left"/>
              <w:rPr>
                <w:rFonts w:ascii="Times New Roman" w:hAnsi="Times New Roman" w:eastAsia="宋体" w:cs="Times New Roman"/>
                <w:bCs/>
                <w:szCs w:val="21"/>
              </w:rPr>
            </w:pPr>
            <w:r>
              <w:rPr>
                <w:rFonts w:hint="eastAsia" w:ascii="Times New Roman" w:hAnsi="Times New Roman" w:eastAsia="宋体" w:cs="Times New Roman"/>
                <w:bCs/>
                <w:szCs w:val="21"/>
              </w:rPr>
              <w:t>研发消化内镜人工智能辅助诊断系统</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1192" w:type="dxa"/>
            <w:tcBorders>
              <w:tl2br w:val="nil"/>
              <w:tr2bl w:val="nil"/>
            </w:tcBorders>
            <w:vAlign w:val="center"/>
          </w:tcPr>
          <w:p>
            <w:pPr>
              <w:adjustRightInd w:val="0"/>
              <w:snapToGrid w:val="0"/>
              <w:jc w:val="center"/>
              <w:rPr>
                <w:rFonts w:ascii="Times New Roman" w:hAnsi="Times New Roman" w:eastAsia="宋体" w:cs="Times New Roman"/>
                <w:bCs/>
                <w:szCs w:val="21"/>
                <w:highlight w:val="yellow"/>
              </w:rPr>
            </w:pPr>
            <w:r>
              <w:rPr>
                <w:rFonts w:ascii="Times New Roman" w:hAnsi="Times New Roman" w:eastAsia="宋体" w:cs="Times New Roman"/>
                <w:bCs/>
                <w:szCs w:val="21"/>
              </w:rPr>
              <w:t>研究方向2</w:t>
            </w:r>
          </w:p>
        </w:tc>
        <w:tc>
          <w:tcPr>
            <w:tcW w:w="6085" w:type="dxa"/>
            <w:gridSpan w:val="26"/>
            <w:tcBorders>
              <w:tl2br w:val="nil"/>
              <w:tr2bl w:val="nil"/>
            </w:tcBorders>
            <w:vAlign w:val="center"/>
          </w:tcPr>
          <w:p>
            <w:pPr>
              <w:adjustRightInd w:val="0"/>
              <w:snapToGrid w:val="0"/>
              <w:jc w:val="left"/>
              <w:rPr>
                <w:rFonts w:ascii="Times New Roman" w:hAnsi="Times New Roman" w:eastAsia="宋体" w:cs="Times New Roman"/>
                <w:bCs/>
                <w:szCs w:val="21"/>
                <w:highlight w:val="yellow"/>
              </w:rPr>
            </w:pPr>
            <w:r>
              <w:rPr>
                <w:rFonts w:ascii="Times New Roman" w:hAnsi="Times New Roman" w:eastAsia="宋体" w:cs="Times New Roman"/>
                <w:bCs/>
                <w:szCs w:val="21"/>
              </w:rPr>
              <w:t>常见消化系统肿瘤发病机理研究</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1192" w:type="dxa"/>
            <w:tcBorders>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研究方向3</w:t>
            </w:r>
          </w:p>
        </w:tc>
        <w:tc>
          <w:tcPr>
            <w:tcW w:w="6085" w:type="dxa"/>
            <w:gridSpan w:val="26"/>
            <w:tcBorders>
              <w:tl2br w:val="nil"/>
              <w:tr2bl w:val="nil"/>
            </w:tcBorders>
            <w:vAlign w:val="center"/>
          </w:tcPr>
          <w:p>
            <w:pPr>
              <w:adjustRightInd w:val="0"/>
              <w:snapToGrid w:val="0"/>
              <w:jc w:val="left"/>
              <w:rPr>
                <w:rFonts w:ascii="Times New Roman" w:hAnsi="Times New Roman" w:eastAsia="宋体" w:cs="Times New Roman"/>
                <w:bCs/>
                <w:szCs w:val="21"/>
              </w:rPr>
            </w:pPr>
            <w:r>
              <w:rPr>
                <w:rFonts w:ascii="Times New Roman" w:hAnsi="Times New Roman" w:eastAsia="宋体" w:cs="Times New Roman"/>
                <w:bCs/>
                <w:szCs w:val="21"/>
              </w:rPr>
              <w:t>内镜消化疾病研究相关人才的培养方式研究</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restart"/>
            <w:tcBorders>
              <w:tl2br w:val="nil"/>
              <w:tr2bl w:val="nil"/>
            </w:tcBorders>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实验室</w:t>
            </w:r>
          </w:p>
          <w:p>
            <w:pPr>
              <w:adjustRightInd w:val="0"/>
              <w:snapToGrid w:val="0"/>
              <w:jc w:val="center"/>
              <w:rPr>
                <w:rFonts w:ascii="宋体" w:hAnsi="宋体" w:eastAsia="宋体" w:cs="Times New Roman"/>
                <w:b/>
                <w:bCs/>
                <w:szCs w:val="21"/>
              </w:rPr>
            </w:pPr>
            <w:r>
              <w:rPr>
                <w:rFonts w:ascii="宋体" w:hAnsi="宋体" w:eastAsia="宋体" w:cs="Times New Roman"/>
                <w:b/>
                <w:bCs/>
                <w:szCs w:val="21"/>
              </w:rPr>
              <w:t>主任</w:t>
            </w:r>
          </w:p>
        </w:tc>
        <w:tc>
          <w:tcPr>
            <w:tcW w:w="1192" w:type="dxa"/>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姓</w:t>
            </w:r>
            <w:r>
              <w:rPr>
                <w:rFonts w:hint="eastAsia" w:ascii="宋体" w:hAnsi="宋体" w:eastAsia="宋体" w:cs="Times New Roman"/>
                <w:bCs/>
                <w:szCs w:val="21"/>
              </w:rPr>
              <w:t xml:space="preserve">  </w:t>
            </w:r>
            <w:r>
              <w:rPr>
                <w:rFonts w:ascii="宋体" w:hAnsi="宋体" w:eastAsia="宋体" w:cs="Times New Roman"/>
                <w:bCs/>
                <w:szCs w:val="21"/>
              </w:rPr>
              <w:t>名</w:t>
            </w:r>
          </w:p>
        </w:tc>
        <w:tc>
          <w:tcPr>
            <w:tcW w:w="2040" w:type="dxa"/>
            <w:gridSpan w:val="9"/>
            <w:tcBorders>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赵贵君</w:t>
            </w:r>
          </w:p>
        </w:tc>
        <w:tc>
          <w:tcPr>
            <w:tcW w:w="1904" w:type="dxa"/>
            <w:gridSpan w:val="8"/>
            <w:tcBorders>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出生年月</w:t>
            </w:r>
          </w:p>
        </w:tc>
        <w:tc>
          <w:tcPr>
            <w:tcW w:w="2141" w:type="dxa"/>
            <w:gridSpan w:val="9"/>
            <w:tcBorders>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1976.09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1192" w:type="dxa"/>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职</w:t>
            </w:r>
            <w:r>
              <w:rPr>
                <w:rFonts w:hint="eastAsia" w:ascii="宋体" w:hAnsi="宋体" w:eastAsia="宋体" w:cs="Times New Roman"/>
                <w:bCs/>
                <w:szCs w:val="21"/>
              </w:rPr>
              <w:t xml:space="preserve">  </w:t>
            </w:r>
            <w:r>
              <w:rPr>
                <w:rFonts w:ascii="宋体" w:hAnsi="宋体" w:eastAsia="宋体" w:cs="Times New Roman"/>
                <w:bCs/>
                <w:szCs w:val="21"/>
              </w:rPr>
              <w:t>称</w:t>
            </w:r>
          </w:p>
        </w:tc>
        <w:tc>
          <w:tcPr>
            <w:tcW w:w="2040" w:type="dxa"/>
            <w:gridSpan w:val="9"/>
            <w:tcBorders>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主任医师</w:t>
            </w:r>
          </w:p>
        </w:tc>
        <w:tc>
          <w:tcPr>
            <w:tcW w:w="1904" w:type="dxa"/>
            <w:gridSpan w:val="8"/>
            <w:tcBorders>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专业领域</w:t>
            </w:r>
          </w:p>
        </w:tc>
        <w:tc>
          <w:tcPr>
            <w:tcW w:w="2141" w:type="dxa"/>
            <w:gridSpan w:val="9"/>
            <w:tcBorders>
              <w:tl2br w:val="nil"/>
              <w:tr2bl w:val="nil"/>
            </w:tcBorders>
            <w:vAlign w:val="center"/>
          </w:tcPr>
          <w:p>
            <w:pPr>
              <w:adjustRightInd w:val="0"/>
              <w:snapToGrid w:val="0"/>
              <w:jc w:val="center"/>
              <w:rPr>
                <w:rFonts w:ascii="Times New Roman" w:hAnsi="Times New Roman" w:eastAsia="宋体" w:cs="Times New Roman"/>
                <w:bCs/>
                <w:szCs w:val="21"/>
              </w:rPr>
            </w:pPr>
            <w:r>
              <w:rPr>
                <w:rFonts w:hint="eastAsia" w:ascii="Times New Roman" w:hAnsi="Times New Roman" w:eastAsia="宋体" w:cs="Times New Roman"/>
                <w:bCs/>
                <w:szCs w:val="21"/>
              </w:rPr>
              <w:t>消化内科学&amp;消化内镜</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1192" w:type="dxa"/>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任职时间</w:t>
            </w:r>
          </w:p>
        </w:tc>
        <w:tc>
          <w:tcPr>
            <w:tcW w:w="2040" w:type="dxa"/>
            <w:gridSpan w:val="9"/>
            <w:tcBorders>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201</w:t>
            </w:r>
            <w:r>
              <w:rPr>
                <w:rFonts w:hint="eastAsia" w:ascii="Times New Roman" w:hAnsi="Times New Roman" w:eastAsia="宋体" w:cs="Times New Roman"/>
                <w:bCs/>
                <w:szCs w:val="21"/>
              </w:rPr>
              <w:t>6年</w:t>
            </w:r>
          </w:p>
        </w:tc>
        <w:tc>
          <w:tcPr>
            <w:tcW w:w="1904" w:type="dxa"/>
            <w:gridSpan w:val="8"/>
            <w:tcBorders>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在依托单位职务</w:t>
            </w:r>
          </w:p>
        </w:tc>
        <w:tc>
          <w:tcPr>
            <w:tcW w:w="2141" w:type="dxa"/>
            <w:gridSpan w:val="9"/>
            <w:tcBorders>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内镜中心主任</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restart"/>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
                <w:bCs/>
                <w:szCs w:val="21"/>
              </w:rPr>
              <w:t>学术委员会主任</w:t>
            </w:r>
          </w:p>
        </w:tc>
        <w:tc>
          <w:tcPr>
            <w:tcW w:w="1192" w:type="dxa"/>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姓</w:t>
            </w:r>
            <w:r>
              <w:rPr>
                <w:rFonts w:hint="eastAsia" w:ascii="宋体" w:hAnsi="宋体" w:eastAsia="宋体" w:cs="Times New Roman"/>
                <w:bCs/>
                <w:szCs w:val="21"/>
              </w:rPr>
              <w:t xml:space="preserve">  </w:t>
            </w:r>
            <w:r>
              <w:rPr>
                <w:rFonts w:ascii="宋体" w:hAnsi="宋体" w:eastAsia="宋体" w:cs="Times New Roman"/>
                <w:bCs/>
                <w:szCs w:val="21"/>
              </w:rPr>
              <w:t>名</w:t>
            </w:r>
          </w:p>
        </w:tc>
        <w:tc>
          <w:tcPr>
            <w:tcW w:w="2040" w:type="dxa"/>
            <w:gridSpan w:val="9"/>
            <w:tcBorders>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沈祖尧</w:t>
            </w:r>
          </w:p>
        </w:tc>
        <w:tc>
          <w:tcPr>
            <w:tcW w:w="1904" w:type="dxa"/>
            <w:gridSpan w:val="8"/>
            <w:tcBorders>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出生年月</w:t>
            </w:r>
          </w:p>
        </w:tc>
        <w:tc>
          <w:tcPr>
            <w:tcW w:w="2141" w:type="dxa"/>
            <w:gridSpan w:val="9"/>
            <w:tcBorders>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1959.10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1192" w:type="dxa"/>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职</w:t>
            </w:r>
            <w:r>
              <w:rPr>
                <w:rFonts w:hint="eastAsia" w:ascii="宋体" w:hAnsi="宋体" w:eastAsia="宋体" w:cs="Times New Roman"/>
                <w:bCs/>
                <w:szCs w:val="21"/>
              </w:rPr>
              <w:t xml:space="preserve">  </w:t>
            </w:r>
            <w:r>
              <w:rPr>
                <w:rFonts w:ascii="宋体" w:hAnsi="宋体" w:eastAsia="宋体" w:cs="Times New Roman"/>
                <w:bCs/>
                <w:szCs w:val="21"/>
              </w:rPr>
              <w:t>称</w:t>
            </w:r>
          </w:p>
        </w:tc>
        <w:tc>
          <w:tcPr>
            <w:tcW w:w="2040" w:type="dxa"/>
            <w:gridSpan w:val="9"/>
            <w:tcBorders>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教授</w:t>
            </w:r>
          </w:p>
        </w:tc>
        <w:tc>
          <w:tcPr>
            <w:tcW w:w="1904" w:type="dxa"/>
            <w:gridSpan w:val="8"/>
            <w:tcBorders>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专业领域</w:t>
            </w:r>
          </w:p>
        </w:tc>
        <w:tc>
          <w:tcPr>
            <w:tcW w:w="2141" w:type="dxa"/>
            <w:gridSpan w:val="9"/>
            <w:tcBorders>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消化</w:t>
            </w:r>
            <w:r>
              <w:rPr>
                <w:rFonts w:hint="eastAsia" w:ascii="Times New Roman" w:hAnsi="Times New Roman" w:eastAsia="宋体" w:cs="Times New Roman"/>
                <w:bCs/>
                <w:szCs w:val="21"/>
              </w:rPr>
              <w:t>系统</w:t>
            </w:r>
            <w:r>
              <w:rPr>
                <w:rFonts w:ascii="Times New Roman" w:hAnsi="Times New Roman" w:eastAsia="宋体" w:cs="Times New Roman"/>
                <w:bCs/>
                <w:szCs w:val="21"/>
              </w:rPr>
              <w:t>疾病</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1192" w:type="dxa"/>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任职时间</w:t>
            </w:r>
          </w:p>
        </w:tc>
        <w:tc>
          <w:tcPr>
            <w:tcW w:w="2040" w:type="dxa"/>
            <w:gridSpan w:val="9"/>
            <w:tcBorders>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2016</w:t>
            </w:r>
            <w:r>
              <w:rPr>
                <w:rFonts w:hint="eastAsia" w:ascii="Times New Roman" w:hAnsi="Times New Roman" w:eastAsia="宋体" w:cs="Times New Roman"/>
                <w:bCs/>
                <w:szCs w:val="21"/>
              </w:rPr>
              <w:t>年</w:t>
            </w:r>
          </w:p>
        </w:tc>
        <w:tc>
          <w:tcPr>
            <w:tcW w:w="1904" w:type="dxa"/>
            <w:gridSpan w:val="8"/>
            <w:tcBorders>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所在单位及职务</w:t>
            </w:r>
          </w:p>
        </w:tc>
        <w:tc>
          <w:tcPr>
            <w:tcW w:w="2141" w:type="dxa"/>
            <w:gridSpan w:val="9"/>
            <w:tcBorders>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香港中文大学校长</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8392" w:type="dxa"/>
            <w:gridSpan w:val="28"/>
            <w:tcBorders>
              <w:tl2br w:val="nil"/>
              <w:tr2bl w:val="nil"/>
            </w:tcBorders>
            <w:vAlign w:val="center"/>
          </w:tcPr>
          <w:p>
            <w:pPr>
              <w:adjustRightInd w:val="0"/>
              <w:snapToGrid w:val="0"/>
              <w:jc w:val="center"/>
              <w:rPr>
                <w:rFonts w:ascii="宋体" w:hAnsi="宋体" w:eastAsia="宋体" w:cs="Times New Roman"/>
                <w:b/>
                <w:szCs w:val="21"/>
              </w:rPr>
            </w:pPr>
            <w:r>
              <w:rPr>
                <w:rFonts w:ascii="宋体" w:hAnsi="宋体" w:eastAsia="宋体" w:cs="Times New Roman"/>
                <w:b/>
                <w:szCs w:val="21"/>
              </w:rPr>
              <w:t>重点实验室基本情况</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restart"/>
            <w:tcBorders>
              <w:tl2br w:val="nil"/>
              <w:tr2bl w:val="nil"/>
            </w:tcBorders>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实验室经费</w:t>
            </w:r>
          </w:p>
          <w:p>
            <w:pPr>
              <w:adjustRightInd w:val="0"/>
              <w:snapToGrid w:val="0"/>
              <w:jc w:val="center"/>
              <w:rPr>
                <w:rFonts w:ascii="宋体" w:hAnsi="宋体" w:eastAsia="宋体" w:cs="Times New Roman"/>
                <w:bCs/>
                <w:szCs w:val="21"/>
              </w:rPr>
            </w:pPr>
            <w:r>
              <w:rPr>
                <w:rFonts w:ascii="宋体" w:hAnsi="宋体" w:eastAsia="宋体" w:cs="Times New Roman"/>
                <w:bCs/>
                <w:szCs w:val="21"/>
              </w:rPr>
              <w:t>（</w:t>
            </w:r>
            <w:r>
              <w:rPr>
                <w:rFonts w:hint="eastAsia" w:ascii="宋体" w:hAnsi="宋体" w:eastAsia="宋体" w:cs="Times New Roman"/>
                <w:bCs/>
                <w:szCs w:val="21"/>
              </w:rPr>
              <w:t>三</w:t>
            </w:r>
            <w:r>
              <w:rPr>
                <w:rFonts w:ascii="宋体" w:hAnsi="宋体" w:eastAsia="宋体" w:cs="Times New Roman"/>
                <w:bCs/>
                <w:szCs w:val="21"/>
              </w:rPr>
              <w:t>年合计）</w:t>
            </w:r>
          </w:p>
        </w:tc>
        <w:tc>
          <w:tcPr>
            <w:tcW w:w="1268" w:type="dxa"/>
            <w:gridSpan w:val="3"/>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szCs w:val="21"/>
              </w:rPr>
              <w:t>经费构成</w:t>
            </w:r>
          </w:p>
        </w:tc>
        <w:tc>
          <w:tcPr>
            <w:tcW w:w="1296" w:type="dxa"/>
            <w:gridSpan w:val="4"/>
            <w:tcBorders>
              <w:tl2br w:val="nil"/>
              <w:tr2bl w:val="nil"/>
            </w:tcBorders>
            <w:vAlign w:val="center"/>
          </w:tcPr>
          <w:p>
            <w:pPr>
              <w:adjustRightInd w:val="0"/>
              <w:snapToGrid w:val="0"/>
              <w:jc w:val="center"/>
              <w:rPr>
                <w:rFonts w:ascii="宋体" w:hAnsi="宋体" w:eastAsia="宋体" w:cs="Times New Roman"/>
                <w:szCs w:val="21"/>
              </w:rPr>
            </w:pPr>
            <w:r>
              <w:rPr>
                <w:rFonts w:ascii="宋体" w:hAnsi="宋体" w:eastAsia="宋体" w:cs="Times New Roman"/>
                <w:szCs w:val="21"/>
              </w:rPr>
              <w:t>运行费</w:t>
            </w:r>
          </w:p>
          <w:p>
            <w:pPr>
              <w:adjustRightInd w:val="0"/>
              <w:snapToGrid w:val="0"/>
              <w:jc w:val="center"/>
              <w:rPr>
                <w:rFonts w:ascii="宋体" w:hAnsi="宋体" w:eastAsia="宋体" w:cs="Times New Roman"/>
                <w:bCs/>
                <w:szCs w:val="21"/>
              </w:rPr>
            </w:pPr>
            <w:r>
              <w:rPr>
                <w:rFonts w:ascii="宋体" w:hAnsi="宋体" w:eastAsia="宋体" w:cs="Times New Roman"/>
                <w:szCs w:val="21"/>
              </w:rPr>
              <w:t>（万元）</w:t>
            </w:r>
          </w:p>
        </w:tc>
        <w:tc>
          <w:tcPr>
            <w:tcW w:w="1700" w:type="dxa"/>
            <w:gridSpan w:val="6"/>
            <w:tcBorders>
              <w:tl2br w:val="nil"/>
              <w:tr2bl w:val="nil"/>
            </w:tcBorders>
            <w:vAlign w:val="center"/>
          </w:tcPr>
          <w:p>
            <w:pPr>
              <w:adjustRightInd w:val="0"/>
              <w:snapToGrid w:val="0"/>
              <w:jc w:val="center"/>
              <w:rPr>
                <w:rFonts w:ascii="宋体" w:hAnsi="宋体" w:eastAsia="宋体" w:cs="Times New Roman"/>
                <w:szCs w:val="21"/>
              </w:rPr>
            </w:pPr>
            <w:r>
              <w:rPr>
                <w:rFonts w:ascii="宋体" w:hAnsi="宋体" w:eastAsia="宋体" w:cs="Times New Roman"/>
                <w:szCs w:val="21"/>
              </w:rPr>
              <w:t>科研经费</w:t>
            </w:r>
          </w:p>
          <w:p>
            <w:pPr>
              <w:adjustRightInd w:val="0"/>
              <w:snapToGrid w:val="0"/>
              <w:jc w:val="center"/>
              <w:rPr>
                <w:rFonts w:ascii="宋体" w:hAnsi="宋体" w:eastAsia="宋体" w:cs="Times New Roman"/>
                <w:szCs w:val="21"/>
              </w:rPr>
            </w:pPr>
            <w:r>
              <w:rPr>
                <w:rFonts w:ascii="宋体" w:hAnsi="宋体" w:eastAsia="宋体" w:cs="Times New Roman"/>
                <w:szCs w:val="21"/>
              </w:rPr>
              <w:t>（万元）</w:t>
            </w:r>
          </w:p>
        </w:tc>
        <w:tc>
          <w:tcPr>
            <w:tcW w:w="1700" w:type="dxa"/>
            <w:gridSpan w:val="11"/>
            <w:tcBorders>
              <w:tl2br w:val="nil"/>
              <w:tr2bl w:val="nil"/>
            </w:tcBorders>
            <w:vAlign w:val="center"/>
          </w:tcPr>
          <w:p>
            <w:pPr>
              <w:adjustRightInd w:val="0"/>
              <w:snapToGrid w:val="0"/>
              <w:jc w:val="center"/>
              <w:rPr>
                <w:rFonts w:ascii="宋体" w:hAnsi="宋体" w:eastAsia="宋体" w:cs="Times New Roman"/>
                <w:szCs w:val="21"/>
              </w:rPr>
            </w:pPr>
            <w:r>
              <w:rPr>
                <w:rFonts w:ascii="宋体" w:hAnsi="宋体" w:eastAsia="宋体" w:cs="Times New Roman"/>
                <w:szCs w:val="21"/>
              </w:rPr>
              <w:t>仪器设备购置费</w:t>
            </w:r>
          </w:p>
          <w:p>
            <w:pPr>
              <w:adjustRightInd w:val="0"/>
              <w:snapToGrid w:val="0"/>
              <w:jc w:val="center"/>
              <w:rPr>
                <w:rFonts w:ascii="宋体" w:hAnsi="宋体" w:eastAsia="宋体" w:cs="Times New Roman"/>
                <w:szCs w:val="21"/>
              </w:rPr>
            </w:pPr>
            <w:r>
              <w:rPr>
                <w:rFonts w:ascii="宋体" w:hAnsi="宋体" w:eastAsia="宋体" w:cs="Times New Roman"/>
                <w:szCs w:val="21"/>
              </w:rPr>
              <w:t>（万元）</w:t>
            </w:r>
          </w:p>
        </w:tc>
        <w:tc>
          <w:tcPr>
            <w:tcW w:w="1313" w:type="dxa"/>
            <w:gridSpan w:val="3"/>
            <w:tcBorders>
              <w:tl2br w:val="nil"/>
              <w:tr2bl w:val="nil"/>
            </w:tcBorders>
            <w:vAlign w:val="center"/>
          </w:tcPr>
          <w:p>
            <w:pPr>
              <w:adjustRightInd w:val="0"/>
              <w:snapToGrid w:val="0"/>
              <w:jc w:val="center"/>
              <w:rPr>
                <w:rFonts w:ascii="宋体" w:hAnsi="宋体" w:eastAsia="宋体" w:cs="Times New Roman"/>
                <w:szCs w:val="21"/>
              </w:rPr>
            </w:pPr>
            <w:r>
              <w:rPr>
                <w:rFonts w:ascii="宋体" w:hAnsi="宋体" w:eastAsia="宋体" w:cs="Times New Roman"/>
                <w:szCs w:val="21"/>
              </w:rPr>
              <w:t>人员费</w:t>
            </w:r>
          </w:p>
          <w:p>
            <w:pPr>
              <w:adjustRightInd w:val="0"/>
              <w:snapToGrid w:val="0"/>
              <w:jc w:val="center"/>
              <w:rPr>
                <w:rFonts w:ascii="宋体" w:hAnsi="宋体" w:eastAsia="宋体" w:cs="Times New Roman"/>
                <w:szCs w:val="21"/>
              </w:rPr>
            </w:pPr>
            <w:r>
              <w:rPr>
                <w:rFonts w:ascii="宋体" w:hAnsi="宋体" w:eastAsia="宋体" w:cs="Times New Roman"/>
                <w:szCs w:val="21"/>
              </w:rPr>
              <w:t>（万元）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1268" w:type="dxa"/>
            <w:gridSpan w:val="3"/>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szCs w:val="21"/>
              </w:rPr>
              <w:t>国</w:t>
            </w:r>
            <w:r>
              <w:rPr>
                <w:rFonts w:hint="eastAsia" w:ascii="宋体" w:hAnsi="宋体" w:eastAsia="宋体" w:cs="Times New Roman"/>
                <w:szCs w:val="21"/>
              </w:rPr>
              <w:t xml:space="preserve">  </w:t>
            </w:r>
            <w:r>
              <w:rPr>
                <w:rFonts w:ascii="宋体" w:hAnsi="宋体" w:eastAsia="宋体" w:cs="Times New Roman"/>
                <w:szCs w:val="21"/>
              </w:rPr>
              <w:t>家</w:t>
            </w:r>
          </w:p>
        </w:tc>
        <w:tc>
          <w:tcPr>
            <w:tcW w:w="1296" w:type="dxa"/>
            <w:gridSpan w:val="4"/>
            <w:tcBorders>
              <w:tl2br w:val="nil"/>
              <w:tr2bl w:val="nil"/>
            </w:tcBorders>
            <w:vAlign w:val="center"/>
          </w:tcPr>
          <w:p>
            <w:pPr>
              <w:adjustRightInd w:val="0"/>
              <w:snapToGrid w:val="0"/>
              <w:jc w:val="center"/>
              <w:rPr>
                <w:rFonts w:ascii="Times New Roman" w:hAnsi="Times New Roman" w:eastAsia="宋体" w:cs="Times New Roman"/>
                <w:bCs/>
                <w:szCs w:val="21"/>
              </w:rPr>
            </w:pPr>
          </w:p>
        </w:tc>
        <w:tc>
          <w:tcPr>
            <w:tcW w:w="1700" w:type="dxa"/>
            <w:gridSpan w:val="6"/>
            <w:tcBorders>
              <w:tl2br w:val="nil"/>
              <w:tr2bl w:val="nil"/>
            </w:tcBorders>
            <w:vAlign w:val="center"/>
          </w:tcPr>
          <w:p>
            <w:pPr>
              <w:adjustRightInd w:val="0"/>
              <w:snapToGrid w:val="0"/>
              <w:ind w:right="840"/>
              <w:jc w:val="center"/>
              <w:rPr>
                <w:rFonts w:ascii="Times New Roman" w:hAnsi="Times New Roman" w:eastAsia="宋体" w:cs="Times New Roman"/>
                <w:bCs/>
                <w:szCs w:val="21"/>
              </w:rPr>
            </w:pPr>
            <w:r>
              <w:rPr>
                <w:rFonts w:hint="eastAsia" w:ascii="Times New Roman" w:hAnsi="Times New Roman" w:eastAsia="宋体" w:cs="Times New Roman"/>
                <w:bCs/>
                <w:szCs w:val="21"/>
              </w:rPr>
              <w:t xml:space="preserve">     35</w:t>
            </w:r>
          </w:p>
        </w:tc>
        <w:tc>
          <w:tcPr>
            <w:tcW w:w="1700" w:type="dxa"/>
            <w:gridSpan w:val="11"/>
            <w:tcBorders>
              <w:tl2br w:val="nil"/>
              <w:tr2bl w:val="nil"/>
            </w:tcBorders>
            <w:vAlign w:val="center"/>
          </w:tcPr>
          <w:p>
            <w:pPr>
              <w:adjustRightInd w:val="0"/>
              <w:snapToGrid w:val="0"/>
              <w:jc w:val="center"/>
              <w:rPr>
                <w:rFonts w:ascii="Times New Roman" w:hAnsi="Times New Roman" w:eastAsia="宋体" w:cs="Times New Roman"/>
                <w:bCs/>
                <w:szCs w:val="21"/>
              </w:rPr>
            </w:pPr>
          </w:p>
        </w:tc>
        <w:tc>
          <w:tcPr>
            <w:tcW w:w="1313" w:type="dxa"/>
            <w:gridSpan w:val="3"/>
            <w:tcBorders>
              <w:tl2br w:val="nil"/>
              <w:tr2bl w:val="nil"/>
            </w:tcBorders>
            <w:vAlign w:val="center"/>
          </w:tcPr>
          <w:p>
            <w:pPr>
              <w:adjustRightInd w:val="0"/>
              <w:snapToGrid w:val="0"/>
              <w:jc w:val="center"/>
              <w:rPr>
                <w:rFonts w:ascii="Times New Roman" w:hAnsi="Times New Roman" w:eastAsia="宋体" w:cs="Times New Roman"/>
                <w:bCs/>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1268" w:type="dxa"/>
            <w:gridSpan w:val="3"/>
            <w:tcBorders>
              <w:tl2br w:val="nil"/>
              <w:tr2bl w:val="nil"/>
            </w:tcBorders>
            <w:vAlign w:val="center"/>
          </w:tcPr>
          <w:p>
            <w:pPr>
              <w:adjustRightInd w:val="0"/>
              <w:snapToGrid w:val="0"/>
              <w:jc w:val="center"/>
              <w:rPr>
                <w:rFonts w:ascii="宋体" w:hAnsi="宋体" w:eastAsia="宋体" w:cs="Times New Roman"/>
                <w:szCs w:val="21"/>
              </w:rPr>
            </w:pPr>
            <w:r>
              <w:rPr>
                <w:rFonts w:ascii="宋体" w:hAnsi="宋体" w:eastAsia="宋体" w:cs="Times New Roman"/>
                <w:szCs w:val="21"/>
              </w:rPr>
              <w:t>部门</w:t>
            </w:r>
          </w:p>
          <w:p>
            <w:pPr>
              <w:adjustRightInd w:val="0"/>
              <w:snapToGrid w:val="0"/>
              <w:jc w:val="center"/>
              <w:rPr>
                <w:rFonts w:ascii="宋体" w:hAnsi="宋体" w:eastAsia="宋体" w:cs="Times New Roman"/>
                <w:bCs/>
                <w:szCs w:val="21"/>
              </w:rPr>
            </w:pPr>
            <w:r>
              <w:rPr>
                <w:rFonts w:ascii="宋体" w:hAnsi="宋体" w:eastAsia="宋体" w:cs="Times New Roman"/>
                <w:szCs w:val="21"/>
              </w:rPr>
              <w:t>（地方）</w:t>
            </w:r>
          </w:p>
        </w:tc>
        <w:tc>
          <w:tcPr>
            <w:tcW w:w="1296" w:type="dxa"/>
            <w:gridSpan w:val="4"/>
            <w:tcBorders>
              <w:tl2br w:val="nil"/>
              <w:tr2bl w:val="nil"/>
            </w:tcBorders>
            <w:vAlign w:val="center"/>
          </w:tcPr>
          <w:p>
            <w:pPr>
              <w:adjustRightInd w:val="0"/>
              <w:snapToGrid w:val="0"/>
              <w:jc w:val="center"/>
              <w:rPr>
                <w:rFonts w:ascii="Times New Roman" w:hAnsi="Times New Roman" w:eastAsia="宋体" w:cs="Times New Roman"/>
                <w:bCs/>
                <w:szCs w:val="21"/>
              </w:rPr>
            </w:pPr>
          </w:p>
        </w:tc>
        <w:tc>
          <w:tcPr>
            <w:tcW w:w="1700" w:type="dxa"/>
            <w:gridSpan w:val="6"/>
            <w:tcBorders>
              <w:tl2br w:val="nil"/>
              <w:tr2bl w:val="nil"/>
            </w:tcBorders>
            <w:vAlign w:val="center"/>
          </w:tcPr>
          <w:p>
            <w:pPr>
              <w:adjustRightInd w:val="0"/>
              <w:snapToGrid w:val="0"/>
              <w:ind w:firstLine="525" w:firstLineChars="250"/>
              <w:rPr>
                <w:rFonts w:ascii="Times New Roman" w:hAnsi="Times New Roman" w:eastAsia="宋体" w:cs="Times New Roman"/>
                <w:bCs/>
                <w:szCs w:val="21"/>
              </w:rPr>
            </w:pPr>
            <w:r>
              <w:rPr>
                <w:rFonts w:hint="eastAsia" w:ascii="Times New Roman" w:hAnsi="Times New Roman" w:eastAsia="宋体" w:cs="Times New Roman"/>
                <w:bCs/>
                <w:szCs w:val="21"/>
              </w:rPr>
              <w:t>56</w:t>
            </w:r>
          </w:p>
        </w:tc>
        <w:tc>
          <w:tcPr>
            <w:tcW w:w="1700" w:type="dxa"/>
            <w:gridSpan w:val="11"/>
            <w:tcBorders>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99</w:t>
            </w:r>
          </w:p>
        </w:tc>
        <w:tc>
          <w:tcPr>
            <w:tcW w:w="1313" w:type="dxa"/>
            <w:gridSpan w:val="3"/>
            <w:tcBorders>
              <w:tl2br w:val="nil"/>
              <w:tr2bl w:val="nil"/>
            </w:tcBorders>
            <w:vAlign w:val="center"/>
          </w:tcPr>
          <w:p>
            <w:pPr>
              <w:adjustRightInd w:val="0"/>
              <w:snapToGrid w:val="0"/>
              <w:jc w:val="center"/>
              <w:rPr>
                <w:rFonts w:ascii="Times New Roman" w:hAnsi="Times New Roman" w:eastAsia="宋体" w:cs="Times New Roman"/>
                <w:bCs/>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1268" w:type="dxa"/>
            <w:gridSpan w:val="3"/>
            <w:tcBorders>
              <w:tl2br w:val="nil"/>
              <w:tr2bl w:val="nil"/>
            </w:tcBorders>
            <w:vAlign w:val="center"/>
          </w:tcPr>
          <w:p>
            <w:pPr>
              <w:adjustRightInd w:val="0"/>
              <w:snapToGrid w:val="0"/>
              <w:jc w:val="center"/>
              <w:rPr>
                <w:rFonts w:ascii="宋体" w:hAnsi="宋体" w:eastAsia="宋体" w:cs="Times New Roman"/>
                <w:szCs w:val="21"/>
              </w:rPr>
            </w:pPr>
            <w:r>
              <w:rPr>
                <w:rFonts w:ascii="宋体" w:hAnsi="宋体" w:eastAsia="宋体" w:cs="Times New Roman"/>
                <w:szCs w:val="21"/>
              </w:rPr>
              <w:t>依托单位</w:t>
            </w:r>
          </w:p>
        </w:tc>
        <w:tc>
          <w:tcPr>
            <w:tcW w:w="1296" w:type="dxa"/>
            <w:gridSpan w:val="4"/>
            <w:tcBorders>
              <w:tl2br w:val="nil"/>
              <w:tr2bl w:val="nil"/>
            </w:tcBorders>
            <w:vAlign w:val="center"/>
          </w:tcPr>
          <w:p>
            <w:pPr>
              <w:adjustRightInd w:val="0"/>
              <w:snapToGrid w:val="0"/>
              <w:jc w:val="center"/>
              <w:rPr>
                <w:rFonts w:ascii="Times New Roman" w:hAnsi="Times New Roman" w:eastAsia="宋体" w:cs="Times New Roman"/>
                <w:bCs/>
                <w:szCs w:val="21"/>
              </w:rPr>
            </w:pPr>
          </w:p>
        </w:tc>
        <w:tc>
          <w:tcPr>
            <w:tcW w:w="1700" w:type="dxa"/>
            <w:gridSpan w:val="6"/>
            <w:tcBorders>
              <w:tl2br w:val="nil"/>
              <w:tr2bl w:val="nil"/>
            </w:tcBorders>
            <w:vAlign w:val="center"/>
          </w:tcPr>
          <w:p>
            <w:pPr>
              <w:adjustRightInd w:val="0"/>
              <w:snapToGrid w:val="0"/>
              <w:ind w:firstLine="630" w:firstLineChars="300"/>
              <w:rPr>
                <w:rFonts w:ascii="Times New Roman" w:hAnsi="Times New Roman" w:eastAsia="宋体" w:cs="Times New Roman"/>
                <w:bCs/>
                <w:szCs w:val="21"/>
              </w:rPr>
            </w:pPr>
            <w:r>
              <w:rPr>
                <w:rFonts w:hint="eastAsia" w:ascii="Times New Roman" w:hAnsi="Times New Roman" w:eastAsia="宋体" w:cs="Times New Roman"/>
                <w:bCs/>
                <w:szCs w:val="21"/>
              </w:rPr>
              <w:t>3</w:t>
            </w:r>
          </w:p>
        </w:tc>
        <w:tc>
          <w:tcPr>
            <w:tcW w:w="1700" w:type="dxa"/>
            <w:gridSpan w:val="11"/>
            <w:tcBorders>
              <w:tl2br w:val="nil"/>
              <w:tr2bl w:val="nil"/>
            </w:tcBorders>
            <w:vAlign w:val="center"/>
          </w:tcPr>
          <w:p>
            <w:pPr>
              <w:adjustRightInd w:val="0"/>
              <w:snapToGrid w:val="0"/>
              <w:jc w:val="center"/>
              <w:rPr>
                <w:rFonts w:ascii="Times New Roman" w:hAnsi="Times New Roman" w:eastAsia="宋体" w:cs="Times New Roman"/>
                <w:bCs/>
                <w:szCs w:val="21"/>
              </w:rPr>
            </w:pPr>
          </w:p>
        </w:tc>
        <w:tc>
          <w:tcPr>
            <w:tcW w:w="1313" w:type="dxa"/>
            <w:gridSpan w:val="3"/>
            <w:tcBorders>
              <w:tl2br w:val="nil"/>
              <w:tr2bl w:val="nil"/>
            </w:tcBorders>
            <w:vAlign w:val="center"/>
          </w:tcPr>
          <w:p>
            <w:pPr>
              <w:adjustRightInd w:val="0"/>
              <w:snapToGrid w:val="0"/>
              <w:jc w:val="center"/>
              <w:rPr>
                <w:rFonts w:ascii="Times New Roman" w:hAnsi="Times New Roman" w:eastAsia="宋体" w:cs="Times New Roman"/>
                <w:bCs/>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1268" w:type="dxa"/>
            <w:gridSpan w:val="3"/>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合</w:t>
            </w:r>
            <w:r>
              <w:rPr>
                <w:rFonts w:hint="eastAsia" w:ascii="宋体" w:hAnsi="宋体" w:eastAsia="宋体" w:cs="Times New Roman"/>
                <w:bCs/>
                <w:szCs w:val="21"/>
              </w:rPr>
              <w:t xml:space="preserve">  </w:t>
            </w:r>
            <w:r>
              <w:rPr>
                <w:rFonts w:ascii="宋体" w:hAnsi="宋体" w:eastAsia="宋体" w:cs="Times New Roman"/>
                <w:bCs/>
                <w:szCs w:val="21"/>
              </w:rPr>
              <w:t>计</w:t>
            </w:r>
          </w:p>
        </w:tc>
        <w:tc>
          <w:tcPr>
            <w:tcW w:w="1296" w:type="dxa"/>
            <w:gridSpan w:val="4"/>
            <w:tcBorders>
              <w:tl2br w:val="nil"/>
              <w:tr2bl w:val="nil"/>
            </w:tcBorders>
            <w:vAlign w:val="center"/>
          </w:tcPr>
          <w:p>
            <w:pPr>
              <w:adjustRightInd w:val="0"/>
              <w:snapToGrid w:val="0"/>
              <w:jc w:val="center"/>
              <w:rPr>
                <w:rFonts w:ascii="Times New Roman" w:hAnsi="Times New Roman" w:eastAsia="宋体" w:cs="Times New Roman"/>
                <w:bCs/>
                <w:szCs w:val="21"/>
              </w:rPr>
            </w:pPr>
          </w:p>
        </w:tc>
        <w:tc>
          <w:tcPr>
            <w:tcW w:w="1700" w:type="dxa"/>
            <w:gridSpan w:val="6"/>
            <w:tcBorders>
              <w:tl2br w:val="nil"/>
              <w:tr2bl w:val="nil"/>
            </w:tcBorders>
            <w:vAlign w:val="center"/>
          </w:tcPr>
          <w:p>
            <w:pPr>
              <w:adjustRightInd w:val="0"/>
              <w:snapToGrid w:val="0"/>
              <w:ind w:firstLine="630" w:firstLineChars="300"/>
              <w:rPr>
                <w:rFonts w:ascii="Times New Roman" w:hAnsi="Times New Roman" w:eastAsia="宋体" w:cs="Times New Roman"/>
                <w:bCs/>
                <w:szCs w:val="21"/>
              </w:rPr>
            </w:pPr>
            <w:r>
              <w:rPr>
                <w:rFonts w:hint="eastAsia" w:ascii="Times New Roman" w:hAnsi="Times New Roman" w:eastAsia="宋体" w:cs="Times New Roman"/>
                <w:bCs/>
                <w:szCs w:val="21"/>
              </w:rPr>
              <w:t>94</w:t>
            </w:r>
          </w:p>
        </w:tc>
        <w:tc>
          <w:tcPr>
            <w:tcW w:w="1700" w:type="dxa"/>
            <w:gridSpan w:val="11"/>
            <w:tcBorders>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99</w:t>
            </w:r>
          </w:p>
        </w:tc>
        <w:tc>
          <w:tcPr>
            <w:tcW w:w="1313" w:type="dxa"/>
            <w:gridSpan w:val="3"/>
            <w:tcBorders>
              <w:tl2br w:val="nil"/>
              <w:tr2bl w:val="nil"/>
            </w:tcBorders>
            <w:vAlign w:val="center"/>
          </w:tcPr>
          <w:p>
            <w:pPr>
              <w:adjustRightInd w:val="0"/>
              <w:snapToGrid w:val="0"/>
              <w:jc w:val="center"/>
              <w:rPr>
                <w:rFonts w:ascii="Times New Roman" w:hAnsi="Times New Roman" w:eastAsia="宋体" w:cs="Times New Roman"/>
                <w:bCs/>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restart"/>
            <w:tcBorders>
              <w:tl2br w:val="nil"/>
              <w:tr2bl w:val="nil"/>
            </w:tcBorders>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科研条件</w:t>
            </w:r>
          </w:p>
          <w:p>
            <w:pPr>
              <w:adjustRightInd w:val="0"/>
              <w:snapToGrid w:val="0"/>
              <w:jc w:val="center"/>
              <w:rPr>
                <w:rFonts w:ascii="宋体" w:hAnsi="宋体" w:eastAsia="宋体" w:cs="Times New Roman"/>
                <w:bCs/>
                <w:szCs w:val="21"/>
              </w:rPr>
            </w:pPr>
            <w:r>
              <w:rPr>
                <w:rFonts w:ascii="宋体" w:hAnsi="宋体" w:eastAsia="宋体" w:cs="Times New Roman"/>
                <w:bCs/>
                <w:szCs w:val="21"/>
              </w:rPr>
              <w:t>（当前</w:t>
            </w:r>
          </w:p>
          <w:p>
            <w:pPr>
              <w:adjustRightInd w:val="0"/>
              <w:snapToGrid w:val="0"/>
              <w:jc w:val="center"/>
              <w:rPr>
                <w:rFonts w:ascii="宋体" w:hAnsi="宋体" w:eastAsia="宋体" w:cs="Times New Roman"/>
                <w:bCs/>
                <w:szCs w:val="21"/>
              </w:rPr>
            </w:pPr>
            <w:r>
              <w:rPr>
                <w:rFonts w:ascii="宋体" w:hAnsi="宋体" w:eastAsia="宋体" w:cs="Times New Roman"/>
                <w:bCs/>
                <w:szCs w:val="21"/>
              </w:rPr>
              <w:t>情况）</w:t>
            </w:r>
          </w:p>
        </w:tc>
        <w:tc>
          <w:tcPr>
            <w:tcW w:w="3232" w:type="dxa"/>
            <w:gridSpan w:val="10"/>
            <w:tcBorders>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实验室面积</w:t>
            </w:r>
          </w:p>
        </w:tc>
        <w:tc>
          <w:tcPr>
            <w:tcW w:w="4045" w:type="dxa"/>
            <w:gridSpan w:val="17"/>
            <w:tcBorders>
              <w:tl2br w:val="nil"/>
              <w:tr2bl w:val="nil"/>
            </w:tcBorders>
            <w:vAlign w:val="center"/>
          </w:tcPr>
          <w:p>
            <w:pPr>
              <w:adjustRightInd w:val="0"/>
              <w:snapToGrid w:val="0"/>
              <w:jc w:val="right"/>
              <w:rPr>
                <w:rFonts w:ascii="Times New Roman" w:hAnsi="Times New Roman" w:eastAsia="宋体" w:cs="Times New Roman"/>
                <w:bCs/>
                <w:szCs w:val="21"/>
              </w:rPr>
            </w:pPr>
            <w:r>
              <w:rPr>
                <w:rFonts w:ascii="Times New Roman" w:hAnsi="Times New Roman" w:eastAsia="宋体" w:cs="Times New Roman"/>
                <w:bCs/>
                <w:szCs w:val="21"/>
              </w:rPr>
              <w:t>1500+2400平方米</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3232" w:type="dxa"/>
            <w:gridSpan w:val="10"/>
            <w:tcBorders>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科研仪器、设备累计</w:t>
            </w:r>
          </w:p>
        </w:tc>
        <w:tc>
          <w:tcPr>
            <w:tcW w:w="1807" w:type="dxa"/>
            <w:gridSpan w:val="7"/>
            <w:tcBorders>
              <w:tl2br w:val="nil"/>
              <w:tr2bl w:val="nil"/>
            </w:tcBorders>
            <w:vAlign w:val="center"/>
          </w:tcPr>
          <w:p>
            <w:pPr>
              <w:adjustRightInd w:val="0"/>
              <w:snapToGrid w:val="0"/>
              <w:jc w:val="right"/>
              <w:rPr>
                <w:rFonts w:ascii="Times New Roman" w:hAnsi="Times New Roman" w:eastAsia="宋体" w:cs="Times New Roman"/>
                <w:bCs/>
                <w:szCs w:val="21"/>
                <w:highlight w:val="yellow"/>
              </w:rPr>
            </w:pPr>
            <w:r>
              <w:rPr>
                <w:rFonts w:hint="eastAsia" w:ascii="Times New Roman" w:hAnsi="Times New Roman" w:eastAsia="宋体" w:cs="Times New Roman"/>
                <w:bCs/>
                <w:szCs w:val="21"/>
              </w:rPr>
              <w:t>3</w:t>
            </w:r>
            <w:r>
              <w:rPr>
                <w:rFonts w:ascii="Times New Roman" w:hAnsi="Times New Roman" w:eastAsia="宋体" w:cs="Times New Roman"/>
                <w:bCs/>
                <w:szCs w:val="21"/>
              </w:rPr>
              <w:t>2台（套）</w:t>
            </w:r>
          </w:p>
        </w:tc>
        <w:tc>
          <w:tcPr>
            <w:tcW w:w="2238" w:type="dxa"/>
            <w:gridSpan w:val="10"/>
            <w:tcBorders>
              <w:tl2br w:val="nil"/>
              <w:tr2bl w:val="nil"/>
            </w:tcBorders>
            <w:vAlign w:val="center"/>
          </w:tcPr>
          <w:p>
            <w:pPr>
              <w:adjustRightInd w:val="0"/>
              <w:snapToGrid w:val="0"/>
              <w:jc w:val="right"/>
              <w:rPr>
                <w:rFonts w:ascii="Times New Roman" w:hAnsi="Times New Roman" w:eastAsia="宋体" w:cs="Times New Roman"/>
                <w:bCs/>
                <w:szCs w:val="21"/>
              </w:rPr>
            </w:pPr>
            <w:r>
              <w:rPr>
                <w:rFonts w:hint="eastAsia" w:ascii="Times New Roman" w:hAnsi="Times New Roman" w:eastAsia="宋体" w:cs="Times New Roman"/>
                <w:bCs/>
                <w:szCs w:val="21"/>
              </w:rPr>
              <w:t xml:space="preserve"> 3776.17</w:t>
            </w:r>
            <w:r>
              <w:rPr>
                <w:rFonts w:ascii="Times New Roman" w:hAnsi="Times New Roman" w:eastAsia="宋体" w:cs="Times New Roman"/>
                <w:bCs/>
                <w:szCs w:val="21"/>
              </w:rPr>
              <w:t>万元（原值）</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3232" w:type="dxa"/>
            <w:gridSpan w:val="10"/>
            <w:tcBorders>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大型仪器、设备（30万元以上）</w:t>
            </w:r>
          </w:p>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累计</w:t>
            </w:r>
          </w:p>
        </w:tc>
        <w:tc>
          <w:tcPr>
            <w:tcW w:w="1807" w:type="dxa"/>
            <w:gridSpan w:val="7"/>
            <w:tcBorders>
              <w:tl2br w:val="nil"/>
              <w:tr2bl w:val="nil"/>
            </w:tcBorders>
            <w:vAlign w:val="center"/>
          </w:tcPr>
          <w:p>
            <w:pPr>
              <w:adjustRightInd w:val="0"/>
              <w:snapToGrid w:val="0"/>
              <w:jc w:val="right"/>
              <w:rPr>
                <w:rFonts w:ascii="Times New Roman" w:hAnsi="Times New Roman" w:eastAsia="宋体" w:cs="Times New Roman"/>
                <w:bCs/>
                <w:szCs w:val="21"/>
                <w:highlight w:val="yellow"/>
              </w:rPr>
            </w:pPr>
            <w:r>
              <w:rPr>
                <w:rFonts w:ascii="Times New Roman" w:hAnsi="Times New Roman" w:eastAsia="宋体" w:cs="Times New Roman"/>
                <w:bCs/>
                <w:szCs w:val="21"/>
              </w:rPr>
              <w:t>8台（套）</w:t>
            </w:r>
          </w:p>
        </w:tc>
        <w:tc>
          <w:tcPr>
            <w:tcW w:w="2238" w:type="dxa"/>
            <w:gridSpan w:val="10"/>
            <w:tcBorders>
              <w:tl2br w:val="nil"/>
              <w:tr2bl w:val="nil"/>
            </w:tcBorders>
            <w:vAlign w:val="center"/>
          </w:tcPr>
          <w:p>
            <w:pPr>
              <w:adjustRightInd w:val="0"/>
              <w:snapToGrid w:val="0"/>
              <w:jc w:val="right"/>
              <w:rPr>
                <w:rFonts w:ascii="Times New Roman" w:hAnsi="Times New Roman" w:eastAsia="宋体" w:cs="Times New Roman"/>
                <w:bCs/>
                <w:szCs w:val="21"/>
              </w:rPr>
            </w:pPr>
            <w:r>
              <w:rPr>
                <w:rFonts w:ascii="Times New Roman" w:hAnsi="Times New Roman" w:eastAsia="宋体" w:cs="Times New Roman"/>
                <w:bCs/>
                <w:szCs w:val="21"/>
              </w:rPr>
              <w:t>1169.2万元（原值）</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restart"/>
            <w:tcBorders>
              <w:tl2br w:val="nil"/>
              <w:tr2bl w:val="nil"/>
            </w:tcBorders>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科研情况</w:t>
            </w:r>
          </w:p>
          <w:p>
            <w:pPr>
              <w:adjustRightInd w:val="0"/>
              <w:snapToGrid w:val="0"/>
              <w:jc w:val="center"/>
              <w:rPr>
                <w:rFonts w:ascii="宋体" w:hAnsi="宋体" w:eastAsia="宋体" w:cs="Times New Roman"/>
                <w:bCs/>
                <w:szCs w:val="21"/>
              </w:rPr>
            </w:pPr>
            <w:r>
              <w:rPr>
                <w:rFonts w:ascii="宋体" w:hAnsi="宋体" w:eastAsia="宋体" w:cs="Times New Roman"/>
                <w:bCs/>
                <w:szCs w:val="21"/>
              </w:rPr>
              <w:t>（</w:t>
            </w:r>
            <w:r>
              <w:rPr>
                <w:rFonts w:hint="eastAsia" w:ascii="宋体" w:hAnsi="宋体" w:eastAsia="宋体" w:cs="Times New Roman"/>
                <w:bCs/>
                <w:szCs w:val="21"/>
              </w:rPr>
              <w:t>三</w:t>
            </w:r>
            <w:r>
              <w:rPr>
                <w:rFonts w:ascii="宋体" w:hAnsi="宋体" w:eastAsia="宋体" w:cs="Times New Roman"/>
                <w:bCs/>
                <w:szCs w:val="21"/>
              </w:rPr>
              <w:t>年合计）</w:t>
            </w:r>
          </w:p>
        </w:tc>
        <w:tc>
          <w:tcPr>
            <w:tcW w:w="3232" w:type="dxa"/>
            <w:gridSpan w:val="10"/>
            <w:tcBorders>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 xml:space="preserve">项目课题（合计）      </w:t>
            </w:r>
          </w:p>
        </w:tc>
        <w:tc>
          <w:tcPr>
            <w:tcW w:w="1387" w:type="dxa"/>
            <w:gridSpan w:val="5"/>
            <w:tcBorders>
              <w:tl2br w:val="nil"/>
              <w:tr2bl w:val="nil"/>
            </w:tcBorders>
            <w:vAlign w:val="center"/>
          </w:tcPr>
          <w:p>
            <w:pPr>
              <w:adjustRightInd w:val="0"/>
              <w:snapToGrid w:val="0"/>
              <w:jc w:val="right"/>
              <w:rPr>
                <w:rFonts w:ascii="Times New Roman" w:hAnsi="Times New Roman" w:eastAsia="宋体" w:cs="Times New Roman"/>
                <w:bCs/>
                <w:szCs w:val="21"/>
              </w:rPr>
            </w:pPr>
            <w:r>
              <w:rPr>
                <w:rFonts w:ascii="Times New Roman" w:hAnsi="Times New Roman" w:eastAsia="宋体" w:cs="Times New Roman"/>
                <w:bCs/>
                <w:szCs w:val="21"/>
              </w:rPr>
              <w:t>4项</w:t>
            </w:r>
          </w:p>
        </w:tc>
        <w:tc>
          <w:tcPr>
            <w:tcW w:w="1168" w:type="dxa"/>
            <w:gridSpan w:val="7"/>
            <w:tcBorders>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经费合计</w:t>
            </w:r>
          </w:p>
        </w:tc>
        <w:tc>
          <w:tcPr>
            <w:tcW w:w="1490" w:type="dxa"/>
            <w:gridSpan w:val="5"/>
            <w:tcBorders>
              <w:tl2br w:val="nil"/>
              <w:tr2bl w:val="nil"/>
            </w:tcBorders>
            <w:vAlign w:val="center"/>
          </w:tcPr>
          <w:p>
            <w:pPr>
              <w:adjustRightInd w:val="0"/>
              <w:snapToGrid w:val="0"/>
              <w:jc w:val="right"/>
              <w:rPr>
                <w:rFonts w:ascii="Times New Roman" w:hAnsi="Times New Roman" w:eastAsia="宋体" w:cs="Times New Roman"/>
                <w:bCs/>
                <w:szCs w:val="21"/>
              </w:rPr>
            </w:pPr>
            <w:r>
              <w:rPr>
                <w:rFonts w:ascii="Times New Roman" w:hAnsi="Times New Roman" w:eastAsia="宋体" w:cs="Times New Roman"/>
                <w:bCs/>
                <w:szCs w:val="21"/>
              </w:rPr>
              <w:t>94万元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3232" w:type="dxa"/>
            <w:gridSpan w:val="10"/>
            <w:tcBorders>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 xml:space="preserve">承担国家级项目（课题）     </w:t>
            </w:r>
          </w:p>
        </w:tc>
        <w:tc>
          <w:tcPr>
            <w:tcW w:w="1387" w:type="dxa"/>
            <w:gridSpan w:val="5"/>
            <w:tcBorders>
              <w:tl2br w:val="nil"/>
              <w:tr2bl w:val="nil"/>
            </w:tcBorders>
            <w:vAlign w:val="center"/>
          </w:tcPr>
          <w:p>
            <w:pPr>
              <w:adjustRightInd w:val="0"/>
              <w:snapToGrid w:val="0"/>
              <w:jc w:val="right"/>
              <w:rPr>
                <w:rFonts w:ascii="Times New Roman" w:hAnsi="Times New Roman" w:eastAsia="宋体" w:cs="Times New Roman"/>
                <w:bCs/>
                <w:szCs w:val="21"/>
              </w:rPr>
            </w:pPr>
            <w:r>
              <w:rPr>
                <w:rFonts w:ascii="Times New Roman" w:hAnsi="Times New Roman" w:eastAsia="宋体" w:cs="Times New Roman"/>
                <w:bCs/>
                <w:szCs w:val="21"/>
              </w:rPr>
              <w:t>1项</w:t>
            </w:r>
          </w:p>
        </w:tc>
        <w:tc>
          <w:tcPr>
            <w:tcW w:w="1168" w:type="dxa"/>
            <w:gridSpan w:val="7"/>
            <w:tcBorders>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经费合计</w:t>
            </w:r>
          </w:p>
        </w:tc>
        <w:tc>
          <w:tcPr>
            <w:tcW w:w="1490" w:type="dxa"/>
            <w:gridSpan w:val="5"/>
            <w:tcBorders>
              <w:tl2br w:val="nil"/>
              <w:tr2bl w:val="nil"/>
            </w:tcBorders>
            <w:vAlign w:val="center"/>
          </w:tcPr>
          <w:p>
            <w:pPr>
              <w:adjustRightInd w:val="0"/>
              <w:snapToGrid w:val="0"/>
              <w:jc w:val="right"/>
              <w:rPr>
                <w:rFonts w:ascii="Times New Roman" w:hAnsi="Times New Roman" w:eastAsia="宋体" w:cs="Times New Roman"/>
                <w:bCs/>
                <w:szCs w:val="21"/>
              </w:rPr>
            </w:pPr>
            <w:r>
              <w:rPr>
                <w:rFonts w:ascii="Times New Roman" w:hAnsi="Times New Roman" w:eastAsia="宋体" w:cs="Times New Roman"/>
                <w:bCs/>
                <w:szCs w:val="21"/>
              </w:rPr>
              <w:t>35万元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3232" w:type="dxa"/>
            <w:gridSpan w:val="10"/>
            <w:tcBorders>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承担省部级项目（课题）</w:t>
            </w:r>
          </w:p>
        </w:tc>
        <w:tc>
          <w:tcPr>
            <w:tcW w:w="1387" w:type="dxa"/>
            <w:gridSpan w:val="5"/>
            <w:tcBorders>
              <w:tl2br w:val="nil"/>
              <w:tr2bl w:val="nil"/>
            </w:tcBorders>
            <w:vAlign w:val="center"/>
          </w:tcPr>
          <w:p>
            <w:pPr>
              <w:adjustRightInd w:val="0"/>
              <w:snapToGrid w:val="0"/>
              <w:jc w:val="right"/>
              <w:rPr>
                <w:rFonts w:ascii="Times New Roman" w:hAnsi="Times New Roman" w:eastAsia="宋体" w:cs="Times New Roman"/>
                <w:bCs/>
                <w:szCs w:val="21"/>
              </w:rPr>
            </w:pPr>
            <w:r>
              <w:rPr>
                <w:rFonts w:ascii="Times New Roman" w:hAnsi="Times New Roman" w:eastAsia="宋体" w:cs="Times New Roman"/>
                <w:bCs/>
                <w:szCs w:val="21"/>
              </w:rPr>
              <w:t>2项</w:t>
            </w:r>
          </w:p>
        </w:tc>
        <w:tc>
          <w:tcPr>
            <w:tcW w:w="1168" w:type="dxa"/>
            <w:gridSpan w:val="7"/>
            <w:tcBorders>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经费合计</w:t>
            </w:r>
          </w:p>
        </w:tc>
        <w:tc>
          <w:tcPr>
            <w:tcW w:w="1490" w:type="dxa"/>
            <w:gridSpan w:val="5"/>
            <w:tcBorders>
              <w:tl2br w:val="nil"/>
              <w:tr2bl w:val="nil"/>
            </w:tcBorders>
            <w:vAlign w:val="center"/>
          </w:tcPr>
          <w:p>
            <w:pPr>
              <w:adjustRightInd w:val="0"/>
              <w:snapToGrid w:val="0"/>
              <w:jc w:val="right"/>
              <w:rPr>
                <w:rFonts w:ascii="Times New Roman" w:hAnsi="Times New Roman" w:eastAsia="宋体" w:cs="Times New Roman"/>
                <w:bCs/>
                <w:szCs w:val="21"/>
              </w:rPr>
            </w:pPr>
            <w:r>
              <w:rPr>
                <w:rFonts w:ascii="Times New Roman" w:hAnsi="Times New Roman" w:eastAsia="宋体" w:cs="Times New Roman"/>
                <w:bCs/>
                <w:szCs w:val="21"/>
              </w:rPr>
              <w:t>56万元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3232" w:type="dxa"/>
            <w:gridSpan w:val="10"/>
            <w:tcBorders>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承担地市级项目（课题）</w:t>
            </w:r>
          </w:p>
        </w:tc>
        <w:tc>
          <w:tcPr>
            <w:tcW w:w="1387" w:type="dxa"/>
            <w:gridSpan w:val="5"/>
            <w:tcBorders>
              <w:tl2br w:val="nil"/>
              <w:tr2bl w:val="nil"/>
            </w:tcBorders>
            <w:vAlign w:val="center"/>
          </w:tcPr>
          <w:p>
            <w:pPr>
              <w:adjustRightInd w:val="0"/>
              <w:snapToGrid w:val="0"/>
              <w:jc w:val="right"/>
              <w:rPr>
                <w:rFonts w:ascii="Times New Roman" w:hAnsi="Times New Roman" w:eastAsia="宋体" w:cs="Times New Roman"/>
                <w:bCs/>
                <w:szCs w:val="21"/>
              </w:rPr>
            </w:pPr>
            <w:r>
              <w:rPr>
                <w:rFonts w:ascii="Times New Roman" w:hAnsi="Times New Roman" w:eastAsia="宋体" w:cs="Times New Roman"/>
                <w:bCs/>
                <w:szCs w:val="21"/>
              </w:rPr>
              <w:t>项</w:t>
            </w:r>
          </w:p>
        </w:tc>
        <w:tc>
          <w:tcPr>
            <w:tcW w:w="1168" w:type="dxa"/>
            <w:gridSpan w:val="7"/>
            <w:tcBorders>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经费合计</w:t>
            </w:r>
          </w:p>
        </w:tc>
        <w:tc>
          <w:tcPr>
            <w:tcW w:w="1490" w:type="dxa"/>
            <w:gridSpan w:val="5"/>
            <w:tcBorders>
              <w:tl2br w:val="nil"/>
              <w:tr2bl w:val="nil"/>
            </w:tcBorders>
            <w:vAlign w:val="center"/>
          </w:tcPr>
          <w:p>
            <w:pPr>
              <w:adjustRightInd w:val="0"/>
              <w:snapToGrid w:val="0"/>
              <w:jc w:val="right"/>
              <w:rPr>
                <w:rFonts w:ascii="Times New Roman" w:hAnsi="Times New Roman" w:eastAsia="宋体" w:cs="Times New Roman"/>
                <w:bCs/>
                <w:szCs w:val="21"/>
              </w:rPr>
            </w:pPr>
            <w:r>
              <w:rPr>
                <w:rFonts w:ascii="Times New Roman" w:hAnsi="Times New Roman" w:eastAsia="宋体" w:cs="Times New Roman"/>
                <w:bCs/>
                <w:szCs w:val="21"/>
              </w:rPr>
              <w:t>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3232" w:type="dxa"/>
            <w:gridSpan w:val="10"/>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承担横向项目（课题）</w:t>
            </w:r>
          </w:p>
        </w:tc>
        <w:tc>
          <w:tcPr>
            <w:tcW w:w="1387" w:type="dxa"/>
            <w:gridSpan w:val="5"/>
            <w:tcBorders>
              <w:tl2br w:val="nil"/>
              <w:tr2bl w:val="nil"/>
            </w:tcBorders>
            <w:vAlign w:val="center"/>
          </w:tcPr>
          <w:p>
            <w:pPr>
              <w:adjustRightInd w:val="0"/>
              <w:snapToGrid w:val="0"/>
              <w:jc w:val="right"/>
              <w:rPr>
                <w:rFonts w:ascii="宋体" w:hAnsi="宋体" w:eastAsia="宋体" w:cs="Times New Roman"/>
                <w:bCs/>
                <w:szCs w:val="21"/>
              </w:rPr>
            </w:pPr>
            <w:r>
              <w:rPr>
                <w:rFonts w:ascii="宋体" w:hAnsi="宋体" w:eastAsia="宋体" w:cs="Times New Roman"/>
                <w:bCs/>
                <w:szCs w:val="21"/>
              </w:rPr>
              <w:t>项</w:t>
            </w:r>
          </w:p>
        </w:tc>
        <w:tc>
          <w:tcPr>
            <w:tcW w:w="1168" w:type="dxa"/>
            <w:gridSpan w:val="7"/>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经费合计</w:t>
            </w:r>
          </w:p>
        </w:tc>
        <w:tc>
          <w:tcPr>
            <w:tcW w:w="1490" w:type="dxa"/>
            <w:gridSpan w:val="5"/>
            <w:tcBorders>
              <w:tl2br w:val="nil"/>
              <w:tr2bl w:val="nil"/>
            </w:tcBorders>
            <w:vAlign w:val="center"/>
          </w:tcPr>
          <w:p>
            <w:pPr>
              <w:adjustRightInd w:val="0"/>
              <w:snapToGrid w:val="0"/>
              <w:jc w:val="right"/>
              <w:rPr>
                <w:rFonts w:ascii="宋体" w:hAnsi="宋体" w:eastAsia="宋体" w:cs="Times New Roman"/>
                <w:bCs/>
                <w:szCs w:val="21"/>
              </w:rPr>
            </w:pPr>
            <w:r>
              <w:rPr>
                <w:rFonts w:ascii="宋体" w:hAnsi="宋体" w:eastAsia="宋体" w:cs="Times New Roman"/>
                <w:bCs/>
                <w:szCs w:val="21"/>
              </w:rPr>
              <w:t>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restart"/>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
                <w:bCs/>
                <w:szCs w:val="21"/>
              </w:rPr>
              <w:t>获奖情况</w:t>
            </w:r>
            <w:r>
              <w:rPr>
                <w:rFonts w:ascii="宋体" w:hAnsi="宋体" w:eastAsia="宋体" w:cs="Times New Roman"/>
                <w:bCs/>
                <w:szCs w:val="21"/>
              </w:rPr>
              <w:t>（</w:t>
            </w:r>
            <w:r>
              <w:rPr>
                <w:rFonts w:hint="eastAsia" w:ascii="宋体" w:hAnsi="宋体" w:eastAsia="宋体" w:cs="Times New Roman"/>
                <w:bCs/>
                <w:szCs w:val="21"/>
              </w:rPr>
              <w:t>三</w:t>
            </w:r>
            <w:r>
              <w:rPr>
                <w:rFonts w:ascii="宋体" w:hAnsi="宋体" w:eastAsia="宋体" w:cs="Times New Roman"/>
                <w:bCs/>
                <w:szCs w:val="21"/>
              </w:rPr>
              <w:t>年合计）</w:t>
            </w:r>
          </w:p>
        </w:tc>
        <w:tc>
          <w:tcPr>
            <w:tcW w:w="1788" w:type="dxa"/>
            <w:gridSpan w:val="4"/>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国家级科技奖励</w:t>
            </w:r>
          </w:p>
        </w:tc>
        <w:tc>
          <w:tcPr>
            <w:tcW w:w="1077" w:type="dxa"/>
            <w:gridSpan w:val="4"/>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一等奖</w:t>
            </w:r>
          </w:p>
        </w:tc>
        <w:tc>
          <w:tcPr>
            <w:tcW w:w="1754" w:type="dxa"/>
            <w:gridSpan w:val="7"/>
            <w:tcBorders>
              <w:tl2br w:val="nil"/>
              <w:tr2bl w:val="nil"/>
            </w:tcBorders>
            <w:vAlign w:val="center"/>
          </w:tcPr>
          <w:p>
            <w:pPr>
              <w:adjustRightInd w:val="0"/>
              <w:snapToGrid w:val="0"/>
              <w:jc w:val="right"/>
              <w:rPr>
                <w:rFonts w:ascii="宋体" w:hAnsi="宋体" w:eastAsia="宋体" w:cs="Times New Roman"/>
                <w:bCs/>
                <w:szCs w:val="21"/>
              </w:rPr>
            </w:pPr>
            <w:r>
              <w:rPr>
                <w:rFonts w:ascii="宋体" w:hAnsi="宋体" w:eastAsia="宋体" w:cs="Times New Roman"/>
                <w:bCs/>
                <w:szCs w:val="21"/>
              </w:rPr>
              <w:t xml:space="preserve"> 项</w:t>
            </w:r>
          </w:p>
        </w:tc>
        <w:tc>
          <w:tcPr>
            <w:tcW w:w="1168" w:type="dxa"/>
            <w:gridSpan w:val="7"/>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二等奖</w:t>
            </w:r>
          </w:p>
        </w:tc>
        <w:tc>
          <w:tcPr>
            <w:tcW w:w="1490" w:type="dxa"/>
            <w:gridSpan w:val="5"/>
            <w:tcBorders>
              <w:tl2br w:val="nil"/>
              <w:tr2bl w:val="nil"/>
            </w:tcBorders>
            <w:vAlign w:val="center"/>
          </w:tcPr>
          <w:p>
            <w:pPr>
              <w:adjustRightInd w:val="0"/>
              <w:snapToGrid w:val="0"/>
              <w:jc w:val="right"/>
              <w:rPr>
                <w:rFonts w:ascii="宋体" w:hAnsi="宋体" w:eastAsia="宋体" w:cs="Times New Roman"/>
                <w:bCs/>
                <w:szCs w:val="21"/>
              </w:rPr>
            </w:pPr>
            <w:r>
              <w:rPr>
                <w:rFonts w:ascii="宋体" w:hAnsi="宋体" w:eastAsia="宋体" w:cs="Times New Roman"/>
                <w:bCs/>
                <w:szCs w:val="21"/>
              </w:rPr>
              <w:t>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1788" w:type="dxa"/>
            <w:gridSpan w:val="4"/>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 xml:space="preserve">省、部级科技奖励 </w:t>
            </w:r>
          </w:p>
        </w:tc>
        <w:tc>
          <w:tcPr>
            <w:tcW w:w="1077" w:type="dxa"/>
            <w:gridSpan w:val="4"/>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一等奖</w:t>
            </w:r>
          </w:p>
        </w:tc>
        <w:tc>
          <w:tcPr>
            <w:tcW w:w="745" w:type="dxa"/>
            <w:gridSpan w:val="3"/>
            <w:tcBorders>
              <w:tl2br w:val="nil"/>
              <w:tr2bl w:val="nil"/>
            </w:tcBorders>
            <w:vAlign w:val="center"/>
          </w:tcPr>
          <w:p>
            <w:pPr>
              <w:adjustRightInd w:val="0"/>
              <w:snapToGrid w:val="0"/>
              <w:jc w:val="right"/>
              <w:rPr>
                <w:rFonts w:ascii="宋体" w:hAnsi="宋体" w:eastAsia="宋体" w:cs="Times New Roman"/>
                <w:bCs/>
                <w:szCs w:val="21"/>
              </w:rPr>
            </w:pPr>
            <w:r>
              <w:rPr>
                <w:rFonts w:ascii="宋体" w:hAnsi="宋体" w:eastAsia="宋体" w:cs="Times New Roman"/>
                <w:bCs/>
                <w:szCs w:val="21"/>
              </w:rPr>
              <w:t>项</w:t>
            </w:r>
          </w:p>
        </w:tc>
        <w:tc>
          <w:tcPr>
            <w:tcW w:w="1009" w:type="dxa"/>
            <w:gridSpan w:val="4"/>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二等奖</w:t>
            </w:r>
          </w:p>
        </w:tc>
        <w:tc>
          <w:tcPr>
            <w:tcW w:w="813" w:type="dxa"/>
            <w:gridSpan w:val="4"/>
            <w:tcBorders>
              <w:tl2br w:val="nil"/>
              <w:tr2bl w:val="nil"/>
            </w:tcBorders>
            <w:vAlign w:val="center"/>
          </w:tcPr>
          <w:p>
            <w:pPr>
              <w:adjustRightInd w:val="0"/>
              <w:snapToGrid w:val="0"/>
              <w:jc w:val="right"/>
              <w:rPr>
                <w:rFonts w:ascii="宋体" w:hAnsi="宋体" w:eastAsia="宋体" w:cs="Times New Roman"/>
                <w:bCs/>
                <w:szCs w:val="21"/>
              </w:rPr>
            </w:pPr>
            <w:r>
              <w:rPr>
                <w:rFonts w:ascii="宋体" w:hAnsi="宋体" w:eastAsia="宋体" w:cs="Times New Roman"/>
                <w:bCs/>
                <w:szCs w:val="21"/>
              </w:rPr>
              <w:t>项</w:t>
            </w:r>
          </w:p>
        </w:tc>
        <w:tc>
          <w:tcPr>
            <w:tcW w:w="928" w:type="dxa"/>
            <w:gridSpan w:val="7"/>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三等奖</w:t>
            </w:r>
          </w:p>
        </w:tc>
        <w:tc>
          <w:tcPr>
            <w:tcW w:w="917" w:type="dxa"/>
            <w:tcBorders>
              <w:tl2br w:val="nil"/>
              <w:tr2bl w:val="nil"/>
            </w:tcBorders>
            <w:vAlign w:val="center"/>
          </w:tcPr>
          <w:p>
            <w:pPr>
              <w:adjustRightInd w:val="0"/>
              <w:snapToGrid w:val="0"/>
              <w:jc w:val="right"/>
              <w:rPr>
                <w:rFonts w:ascii="宋体" w:hAnsi="宋体" w:eastAsia="宋体" w:cs="Times New Roman"/>
                <w:bCs/>
                <w:szCs w:val="21"/>
              </w:rPr>
            </w:pPr>
            <w:r>
              <w:rPr>
                <w:rFonts w:ascii="宋体" w:hAnsi="宋体" w:eastAsia="宋体" w:cs="Times New Roman"/>
                <w:bCs/>
                <w:szCs w:val="21"/>
              </w:rPr>
              <w:t>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1788" w:type="dxa"/>
            <w:gridSpan w:val="4"/>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 xml:space="preserve">行业科技奖励 </w:t>
            </w:r>
          </w:p>
        </w:tc>
        <w:tc>
          <w:tcPr>
            <w:tcW w:w="1077" w:type="dxa"/>
            <w:gridSpan w:val="4"/>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一等奖</w:t>
            </w:r>
          </w:p>
        </w:tc>
        <w:tc>
          <w:tcPr>
            <w:tcW w:w="745" w:type="dxa"/>
            <w:gridSpan w:val="3"/>
            <w:tcBorders>
              <w:tl2br w:val="nil"/>
              <w:tr2bl w:val="nil"/>
            </w:tcBorders>
            <w:vAlign w:val="center"/>
          </w:tcPr>
          <w:p>
            <w:pPr>
              <w:adjustRightInd w:val="0"/>
              <w:snapToGrid w:val="0"/>
              <w:jc w:val="right"/>
              <w:rPr>
                <w:rFonts w:ascii="宋体" w:hAnsi="宋体" w:eastAsia="宋体" w:cs="Times New Roman"/>
                <w:bCs/>
                <w:szCs w:val="21"/>
              </w:rPr>
            </w:pPr>
            <w:r>
              <w:rPr>
                <w:rFonts w:ascii="宋体" w:hAnsi="宋体" w:eastAsia="宋体" w:cs="Times New Roman"/>
                <w:bCs/>
                <w:szCs w:val="21"/>
              </w:rPr>
              <w:t>项</w:t>
            </w:r>
          </w:p>
        </w:tc>
        <w:tc>
          <w:tcPr>
            <w:tcW w:w="1009" w:type="dxa"/>
            <w:gridSpan w:val="4"/>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二等奖</w:t>
            </w:r>
          </w:p>
        </w:tc>
        <w:tc>
          <w:tcPr>
            <w:tcW w:w="813" w:type="dxa"/>
            <w:gridSpan w:val="4"/>
            <w:tcBorders>
              <w:tl2br w:val="nil"/>
              <w:tr2bl w:val="nil"/>
            </w:tcBorders>
            <w:vAlign w:val="center"/>
          </w:tcPr>
          <w:p>
            <w:pPr>
              <w:adjustRightInd w:val="0"/>
              <w:snapToGrid w:val="0"/>
              <w:jc w:val="right"/>
              <w:rPr>
                <w:rFonts w:ascii="宋体" w:hAnsi="宋体" w:eastAsia="宋体" w:cs="Times New Roman"/>
                <w:bCs/>
                <w:szCs w:val="21"/>
              </w:rPr>
            </w:pPr>
            <w:r>
              <w:rPr>
                <w:rFonts w:ascii="宋体" w:hAnsi="宋体" w:eastAsia="宋体" w:cs="Times New Roman"/>
                <w:bCs/>
                <w:szCs w:val="21"/>
              </w:rPr>
              <w:t>项</w:t>
            </w:r>
          </w:p>
        </w:tc>
        <w:tc>
          <w:tcPr>
            <w:tcW w:w="928" w:type="dxa"/>
            <w:gridSpan w:val="7"/>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三等奖</w:t>
            </w:r>
          </w:p>
        </w:tc>
        <w:tc>
          <w:tcPr>
            <w:tcW w:w="917" w:type="dxa"/>
            <w:tcBorders>
              <w:tl2br w:val="nil"/>
              <w:tr2bl w:val="nil"/>
            </w:tcBorders>
            <w:vAlign w:val="center"/>
          </w:tcPr>
          <w:p>
            <w:pPr>
              <w:adjustRightInd w:val="0"/>
              <w:snapToGrid w:val="0"/>
              <w:jc w:val="right"/>
              <w:rPr>
                <w:rFonts w:ascii="宋体" w:hAnsi="宋体" w:eastAsia="宋体" w:cs="Times New Roman"/>
                <w:bCs/>
                <w:szCs w:val="21"/>
              </w:rPr>
            </w:pPr>
            <w:r>
              <w:rPr>
                <w:rFonts w:ascii="宋体" w:hAnsi="宋体" w:eastAsia="宋体" w:cs="Times New Roman"/>
                <w:bCs/>
                <w:szCs w:val="21"/>
              </w:rPr>
              <w:t>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restart"/>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
                <w:bCs/>
                <w:szCs w:val="21"/>
              </w:rPr>
              <w:t>论文专著</w:t>
            </w:r>
            <w:r>
              <w:rPr>
                <w:rFonts w:ascii="宋体" w:hAnsi="宋体" w:eastAsia="宋体" w:cs="Times New Roman"/>
                <w:bCs/>
                <w:szCs w:val="21"/>
              </w:rPr>
              <w:t>（</w:t>
            </w:r>
            <w:r>
              <w:rPr>
                <w:rFonts w:hint="eastAsia" w:ascii="宋体" w:hAnsi="宋体" w:eastAsia="宋体" w:cs="Times New Roman"/>
                <w:bCs/>
                <w:szCs w:val="21"/>
              </w:rPr>
              <w:t>三</w:t>
            </w:r>
            <w:r>
              <w:rPr>
                <w:rFonts w:ascii="宋体" w:hAnsi="宋体" w:eastAsia="宋体" w:cs="Times New Roman"/>
                <w:bCs/>
                <w:szCs w:val="21"/>
              </w:rPr>
              <w:t>年合计）</w:t>
            </w:r>
          </w:p>
        </w:tc>
        <w:tc>
          <w:tcPr>
            <w:tcW w:w="1788" w:type="dxa"/>
            <w:gridSpan w:val="4"/>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发表</w:t>
            </w:r>
            <w:r>
              <w:rPr>
                <w:rFonts w:hint="eastAsia" w:ascii="宋体" w:hAnsi="宋体" w:eastAsia="宋体" w:cs="Times New Roman"/>
                <w:bCs/>
                <w:szCs w:val="21"/>
              </w:rPr>
              <w:t>三类</w:t>
            </w:r>
            <w:r>
              <w:rPr>
                <w:rFonts w:ascii="宋体" w:hAnsi="宋体" w:eastAsia="宋体" w:cs="Times New Roman"/>
                <w:bCs/>
                <w:szCs w:val="21"/>
              </w:rPr>
              <w:t>高质量论文</w:t>
            </w:r>
          </w:p>
        </w:tc>
        <w:tc>
          <w:tcPr>
            <w:tcW w:w="1077" w:type="dxa"/>
            <w:gridSpan w:val="4"/>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共计</w:t>
            </w:r>
          </w:p>
        </w:tc>
        <w:tc>
          <w:tcPr>
            <w:tcW w:w="4412" w:type="dxa"/>
            <w:gridSpan w:val="19"/>
            <w:tcBorders>
              <w:tl2br w:val="nil"/>
              <w:tr2bl w:val="nil"/>
            </w:tcBorders>
            <w:vAlign w:val="center"/>
          </w:tcPr>
          <w:p>
            <w:pPr>
              <w:adjustRightInd w:val="0"/>
              <w:snapToGrid w:val="0"/>
              <w:jc w:val="right"/>
              <w:rPr>
                <w:rFonts w:ascii="宋体" w:hAnsi="宋体" w:eastAsia="宋体" w:cs="Times New Roman"/>
                <w:bCs/>
                <w:szCs w:val="21"/>
              </w:rPr>
            </w:pPr>
            <w:r>
              <w:rPr>
                <w:rFonts w:ascii="Times New Roman" w:hAnsi="Times New Roman" w:eastAsia="宋体" w:cs="Times New Roman"/>
                <w:bCs/>
                <w:szCs w:val="21"/>
              </w:rPr>
              <w:t xml:space="preserve">4 </w:t>
            </w:r>
            <w:r>
              <w:rPr>
                <w:rFonts w:ascii="宋体" w:hAnsi="宋体" w:eastAsia="宋体" w:cs="Times New Roman"/>
                <w:bCs/>
                <w:szCs w:val="21"/>
              </w:rPr>
              <w:t>篇</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1788" w:type="dxa"/>
            <w:gridSpan w:val="4"/>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专</w:t>
            </w:r>
            <w:r>
              <w:rPr>
                <w:rFonts w:hint="eastAsia" w:ascii="宋体" w:hAnsi="宋体" w:eastAsia="宋体" w:cs="Times New Roman"/>
                <w:bCs/>
                <w:szCs w:val="21"/>
              </w:rPr>
              <w:t xml:space="preserve">  </w:t>
            </w:r>
            <w:r>
              <w:rPr>
                <w:rFonts w:ascii="宋体" w:hAnsi="宋体" w:eastAsia="宋体" w:cs="Times New Roman"/>
                <w:bCs/>
                <w:szCs w:val="21"/>
              </w:rPr>
              <w:t>著</w:t>
            </w:r>
          </w:p>
        </w:tc>
        <w:tc>
          <w:tcPr>
            <w:tcW w:w="1077" w:type="dxa"/>
            <w:gridSpan w:val="4"/>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国内出版</w:t>
            </w:r>
          </w:p>
        </w:tc>
        <w:tc>
          <w:tcPr>
            <w:tcW w:w="1754" w:type="dxa"/>
            <w:gridSpan w:val="7"/>
            <w:tcBorders>
              <w:tl2br w:val="nil"/>
              <w:tr2bl w:val="nil"/>
            </w:tcBorders>
            <w:vAlign w:val="center"/>
          </w:tcPr>
          <w:p>
            <w:pPr>
              <w:adjustRightInd w:val="0"/>
              <w:snapToGrid w:val="0"/>
              <w:jc w:val="right"/>
              <w:rPr>
                <w:rFonts w:ascii="宋体" w:hAnsi="宋体" w:eastAsia="宋体" w:cs="Times New Roman"/>
                <w:bCs/>
                <w:szCs w:val="21"/>
              </w:rPr>
            </w:pPr>
            <w:r>
              <w:rPr>
                <w:rFonts w:ascii="宋体" w:hAnsi="宋体" w:eastAsia="宋体" w:cs="Times New Roman"/>
                <w:bCs/>
                <w:szCs w:val="21"/>
              </w:rPr>
              <w:t>部</w:t>
            </w:r>
          </w:p>
        </w:tc>
        <w:tc>
          <w:tcPr>
            <w:tcW w:w="1078" w:type="dxa"/>
            <w:gridSpan w:val="6"/>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国外出版</w:t>
            </w:r>
          </w:p>
        </w:tc>
        <w:tc>
          <w:tcPr>
            <w:tcW w:w="1580" w:type="dxa"/>
            <w:gridSpan w:val="6"/>
            <w:tcBorders>
              <w:tl2br w:val="nil"/>
              <w:tr2bl w:val="nil"/>
            </w:tcBorders>
            <w:vAlign w:val="center"/>
          </w:tcPr>
          <w:p>
            <w:pPr>
              <w:adjustRightInd w:val="0"/>
              <w:snapToGrid w:val="0"/>
              <w:jc w:val="right"/>
              <w:rPr>
                <w:rFonts w:ascii="宋体" w:hAnsi="宋体" w:eastAsia="宋体" w:cs="Times New Roman"/>
                <w:bCs/>
                <w:szCs w:val="21"/>
              </w:rPr>
            </w:pPr>
            <w:r>
              <w:rPr>
                <w:rFonts w:ascii="宋体" w:hAnsi="宋体" w:eastAsia="宋体" w:cs="Times New Roman"/>
                <w:bCs/>
                <w:szCs w:val="21"/>
              </w:rPr>
              <w:t>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169" w:hRule="atLeast"/>
          <w:jc w:val="center"/>
        </w:trPr>
        <w:tc>
          <w:tcPr>
            <w:tcW w:w="1115" w:type="dxa"/>
            <w:vMerge w:val="restart"/>
            <w:tcBorders>
              <w:tl2br w:val="nil"/>
              <w:tr2bl w:val="nil"/>
            </w:tcBorders>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知识产权</w:t>
            </w:r>
          </w:p>
          <w:p>
            <w:pPr>
              <w:adjustRightInd w:val="0"/>
              <w:snapToGrid w:val="0"/>
              <w:jc w:val="center"/>
              <w:rPr>
                <w:rFonts w:ascii="宋体" w:hAnsi="宋体" w:eastAsia="宋体" w:cs="Times New Roman"/>
                <w:bCs/>
                <w:szCs w:val="21"/>
              </w:rPr>
            </w:pPr>
            <w:r>
              <w:rPr>
                <w:rFonts w:ascii="宋体" w:hAnsi="宋体" w:eastAsia="宋体" w:cs="Times New Roman"/>
                <w:bCs/>
                <w:szCs w:val="21"/>
              </w:rPr>
              <w:t>（</w:t>
            </w:r>
            <w:r>
              <w:rPr>
                <w:rFonts w:hint="eastAsia" w:ascii="宋体" w:hAnsi="宋体" w:eastAsia="宋体" w:cs="Times New Roman"/>
                <w:bCs/>
                <w:szCs w:val="21"/>
              </w:rPr>
              <w:t>三</w:t>
            </w:r>
            <w:r>
              <w:rPr>
                <w:rFonts w:ascii="宋体" w:hAnsi="宋体" w:eastAsia="宋体" w:cs="Times New Roman"/>
                <w:bCs/>
                <w:szCs w:val="21"/>
              </w:rPr>
              <w:t>年合计）</w:t>
            </w:r>
          </w:p>
        </w:tc>
        <w:tc>
          <w:tcPr>
            <w:tcW w:w="1788" w:type="dxa"/>
            <w:gridSpan w:val="4"/>
            <w:vMerge w:val="restart"/>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发明专利</w:t>
            </w:r>
          </w:p>
        </w:tc>
        <w:tc>
          <w:tcPr>
            <w:tcW w:w="1077" w:type="dxa"/>
            <w:gridSpan w:val="4"/>
            <w:vMerge w:val="restart"/>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国际</w:t>
            </w:r>
          </w:p>
        </w:tc>
        <w:tc>
          <w:tcPr>
            <w:tcW w:w="1754" w:type="dxa"/>
            <w:gridSpan w:val="7"/>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（授权）</w:t>
            </w:r>
            <w:r>
              <w:rPr>
                <w:rFonts w:ascii="宋体" w:hAnsi="宋体" w:eastAsia="宋体" w:cs="Times New Roman"/>
                <w:bCs/>
                <w:szCs w:val="21"/>
              </w:rPr>
              <w:t>项</w:t>
            </w:r>
          </w:p>
        </w:tc>
        <w:tc>
          <w:tcPr>
            <w:tcW w:w="1078" w:type="dxa"/>
            <w:gridSpan w:val="6"/>
            <w:vMerge w:val="restart"/>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国内</w:t>
            </w:r>
          </w:p>
        </w:tc>
        <w:tc>
          <w:tcPr>
            <w:tcW w:w="1580" w:type="dxa"/>
            <w:gridSpan w:val="6"/>
            <w:tcBorders>
              <w:tl2br w:val="nil"/>
              <w:tr2bl w:val="nil"/>
            </w:tcBorders>
            <w:vAlign w:val="center"/>
          </w:tcPr>
          <w:p>
            <w:pPr>
              <w:adjustRightInd w:val="0"/>
              <w:snapToGrid w:val="0"/>
              <w:jc w:val="right"/>
              <w:rPr>
                <w:rFonts w:ascii="Times New Roman" w:hAnsi="Times New Roman" w:eastAsia="宋体" w:cs="Times New Roman"/>
                <w:bCs/>
                <w:szCs w:val="21"/>
              </w:rPr>
            </w:pPr>
            <w:r>
              <w:rPr>
                <w:rFonts w:ascii="Times New Roman" w:hAnsi="Times New Roman" w:eastAsia="宋体" w:cs="Times New Roman"/>
                <w:bCs/>
                <w:szCs w:val="21"/>
              </w:rPr>
              <w:t>（授权）</w:t>
            </w:r>
            <w:r>
              <w:rPr>
                <w:rFonts w:ascii="Times New Roman" w:hAnsi="Times New Roman" w:eastAsia="楷体" w:cs="Times New Roman"/>
                <w:bCs/>
                <w:szCs w:val="21"/>
              </w:rPr>
              <w:t>2</w:t>
            </w:r>
            <w:r>
              <w:rPr>
                <w:rFonts w:ascii="Times New Roman" w:hAnsi="Times New Roman" w:eastAsia="宋体" w:cs="Times New Roman"/>
                <w:bCs/>
                <w:szCs w:val="21"/>
              </w:rPr>
              <w:t>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169" w:hRule="atLeast"/>
          <w:jc w:val="center"/>
        </w:trPr>
        <w:tc>
          <w:tcPr>
            <w:tcW w:w="1115" w:type="dxa"/>
            <w:vMerge w:val="continue"/>
            <w:tcBorders>
              <w:tl2br w:val="nil"/>
              <w:tr2bl w:val="nil"/>
            </w:tcBorders>
            <w:vAlign w:val="center"/>
          </w:tcPr>
          <w:p>
            <w:pPr>
              <w:adjustRightInd w:val="0"/>
              <w:snapToGrid w:val="0"/>
              <w:jc w:val="center"/>
              <w:rPr>
                <w:rFonts w:ascii="宋体" w:hAnsi="宋体" w:eastAsia="宋体" w:cs="Times New Roman"/>
                <w:b/>
                <w:bCs/>
                <w:szCs w:val="21"/>
              </w:rPr>
            </w:pPr>
          </w:p>
        </w:tc>
        <w:tc>
          <w:tcPr>
            <w:tcW w:w="1788" w:type="dxa"/>
            <w:gridSpan w:val="4"/>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1077" w:type="dxa"/>
            <w:gridSpan w:val="4"/>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1754" w:type="dxa"/>
            <w:gridSpan w:val="7"/>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（申请）</w:t>
            </w:r>
            <w:r>
              <w:rPr>
                <w:rFonts w:ascii="宋体" w:hAnsi="宋体" w:eastAsia="宋体" w:cs="Times New Roman"/>
                <w:bCs/>
                <w:szCs w:val="21"/>
              </w:rPr>
              <w:t>项</w:t>
            </w:r>
          </w:p>
        </w:tc>
        <w:tc>
          <w:tcPr>
            <w:tcW w:w="1078" w:type="dxa"/>
            <w:gridSpan w:val="6"/>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1580" w:type="dxa"/>
            <w:gridSpan w:val="6"/>
            <w:tcBorders>
              <w:tl2br w:val="nil"/>
              <w:tr2bl w:val="nil"/>
            </w:tcBorders>
            <w:vAlign w:val="center"/>
          </w:tcPr>
          <w:p>
            <w:pPr>
              <w:adjustRightInd w:val="0"/>
              <w:snapToGrid w:val="0"/>
              <w:jc w:val="right"/>
              <w:rPr>
                <w:rFonts w:ascii="Times New Roman" w:hAnsi="Times New Roman" w:eastAsia="宋体" w:cs="Times New Roman"/>
                <w:bCs/>
                <w:szCs w:val="21"/>
              </w:rPr>
            </w:pPr>
            <w:r>
              <w:rPr>
                <w:rFonts w:ascii="Times New Roman" w:hAnsi="Times New Roman" w:eastAsia="宋体" w:cs="Times New Roman"/>
                <w:bCs/>
                <w:szCs w:val="21"/>
              </w:rPr>
              <w:t>（申请）项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169" w:hRule="atLeast"/>
          <w:jc w:val="center"/>
        </w:trPr>
        <w:tc>
          <w:tcPr>
            <w:tcW w:w="1115" w:type="dxa"/>
            <w:vMerge w:val="continue"/>
            <w:tcBorders>
              <w:tl2br w:val="nil"/>
              <w:tr2bl w:val="nil"/>
            </w:tcBorders>
            <w:vAlign w:val="center"/>
          </w:tcPr>
          <w:p>
            <w:pPr>
              <w:adjustRightInd w:val="0"/>
              <w:snapToGrid w:val="0"/>
              <w:rPr>
                <w:rFonts w:ascii="宋体" w:hAnsi="宋体" w:eastAsia="宋体" w:cs="Times New Roman"/>
                <w:b/>
                <w:bCs/>
                <w:szCs w:val="21"/>
              </w:rPr>
            </w:pPr>
          </w:p>
        </w:tc>
        <w:tc>
          <w:tcPr>
            <w:tcW w:w="1788" w:type="dxa"/>
            <w:gridSpan w:val="4"/>
            <w:vMerge w:val="restart"/>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其它专利</w:t>
            </w:r>
          </w:p>
        </w:tc>
        <w:tc>
          <w:tcPr>
            <w:tcW w:w="1077" w:type="dxa"/>
            <w:gridSpan w:val="4"/>
            <w:vMerge w:val="restart"/>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国际</w:t>
            </w:r>
          </w:p>
        </w:tc>
        <w:tc>
          <w:tcPr>
            <w:tcW w:w="1754" w:type="dxa"/>
            <w:gridSpan w:val="7"/>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（授权）</w:t>
            </w:r>
            <w:r>
              <w:rPr>
                <w:rFonts w:ascii="宋体" w:hAnsi="宋体" w:eastAsia="宋体" w:cs="Times New Roman"/>
                <w:bCs/>
                <w:szCs w:val="21"/>
              </w:rPr>
              <w:t>项</w:t>
            </w:r>
          </w:p>
        </w:tc>
        <w:tc>
          <w:tcPr>
            <w:tcW w:w="1078" w:type="dxa"/>
            <w:gridSpan w:val="6"/>
            <w:vMerge w:val="restart"/>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国内</w:t>
            </w:r>
          </w:p>
        </w:tc>
        <w:tc>
          <w:tcPr>
            <w:tcW w:w="1580" w:type="dxa"/>
            <w:gridSpan w:val="6"/>
            <w:tcBorders>
              <w:tl2br w:val="nil"/>
              <w:tr2bl w:val="nil"/>
            </w:tcBorders>
            <w:vAlign w:val="center"/>
          </w:tcPr>
          <w:p>
            <w:pPr>
              <w:adjustRightInd w:val="0"/>
              <w:snapToGrid w:val="0"/>
              <w:jc w:val="right"/>
              <w:rPr>
                <w:rFonts w:ascii="Times New Roman" w:hAnsi="Times New Roman" w:eastAsia="宋体" w:cs="Times New Roman"/>
                <w:bCs/>
                <w:szCs w:val="21"/>
              </w:rPr>
            </w:pPr>
            <w:r>
              <w:rPr>
                <w:rFonts w:ascii="Times New Roman" w:hAnsi="Times New Roman" w:eastAsia="宋体" w:cs="Times New Roman"/>
                <w:bCs/>
                <w:szCs w:val="21"/>
              </w:rPr>
              <w:t>（授权）7项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169" w:hRule="atLeast"/>
          <w:jc w:val="center"/>
        </w:trPr>
        <w:tc>
          <w:tcPr>
            <w:tcW w:w="1115" w:type="dxa"/>
            <w:vMerge w:val="continue"/>
            <w:tcBorders>
              <w:tl2br w:val="nil"/>
              <w:tr2bl w:val="nil"/>
            </w:tcBorders>
            <w:vAlign w:val="center"/>
          </w:tcPr>
          <w:p>
            <w:pPr>
              <w:adjustRightInd w:val="0"/>
              <w:snapToGrid w:val="0"/>
              <w:rPr>
                <w:rFonts w:ascii="宋体" w:hAnsi="宋体" w:eastAsia="宋体" w:cs="Times New Roman"/>
                <w:b/>
                <w:bCs/>
                <w:szCs w:val="21"/>
              </w:rPr>
            </w:pPr>
          </w:p>
        </w:tc>
        <w:tc>
          <w:tcPr>
            <w:tcW w:w="1788" w:type="dxa"/>
            <w:gridSpan w:val="4"/>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1077" w:type="dxa"/>
            <w:gridSpan w:val="4"/>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1754" w:type="dxa"/>
            <w:gridSpan w:val="7"/>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（申请）</w:t>
            </w:r>
            <w:r>
              <w:rPr>
                <w:rFonts w:ascii="宋体" w:hAnsi="宋体" w:eastAsia="宋体" w:cs="Times New Roman"/>
                <w:bCs/>
                <w:szCs w:val="21"/>
              </w:rPr>
              <w:t>项</w:t>
            </w:r>
          </w:p>
        </w:tc>
        <w:tc>
          <w:tcPr>
            <w:tcW w:w="1078" w:type="dxa"/>
            <w:gridSpan w:val="6"/>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1580" w:type="dxa"/>
            <w:gridSpan w:val="6"/>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（申请）</w:t>
            </w:r>
            <w:r>
              <w:rPr>
                <w:rFonts w:ascii="宋体" w:hAnsi="宋体" w:eastAsia="宋体" w:cs="Times New Roman"/>
                <w:bCs/>
                <w:szCs w:val="21"/>
              </w:rPr>
              <w:t>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1788" w:type="dxa"/>
            <w:gridSpan w:val="4"/>
            <w:vMerge w:val="restart"/>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标准规范</w:t>
            </w:r>
          </w:p>
        </w:tc>
        <w:tc>
          <w:tcPr>
            <w:tcW w:w="1077" w:type="dxa"/>
            <w:gridSpan w:val="4"/>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国际标准</w:t>
            </w:r>
          </w:p>
        </w:tc>
        <w:tc>
          <w:tcPr>
            <w:tcW w:w="1754" w:type="dxa"/>
            <w:gridSpan w:val="7"/>
            <w:tcBorders>
              <w:tl2br w:val="nil"/>
              <w:tr2bl w:val="nil"/>
            </w:tcBorders>
            <w:vAlign w:val="center"/>
          </w:tcPr>
          <w:p>
            <w:pPr>
              <w:adjustRightInd w:val="0"/>
              <w:snapToGrid w:val="0"/>
              <w:jc w:val="right"/>
              <w:rPr>
                <w:rFonts w:ascii="宋体" w:hAnsi="宋体" w:eastAsia="宋体" w:cs="Times New Roman"/>
                <w:bCs/>
                <w:szCs w:val="21"/>
              </w:rPr>
            </w:pPr>
            <w:r>
              <w:rPr>
                <w:rFonts w:ascii="宋体" w:hAnsi="宋体" w:eastAsia="宋体" w:cs="Times New Roman"/>
                <w:bCs/>
                <w:szCs w:val="21"/>
              </w:rPr>
              <w:t>个</w:t>
            </w:r>
          </w:p>
        </w:tc>
        <w:tc>
          <w:tcPr>
            <w:tcW w:w="1078" w:type="dxa"/>
            <w:gridSpan w:val="6"/>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国家标准</w:t>
            </w:r>
          </w:p>
        </w:tc>
        <w:tc>
          <w:tcPr>
            <w:tcW w:w="1580" w:type="dxa"/>
            <w:gridSpan w:val="6"/>
            <w:tcBorders>
              <w:tl2br w:val="nil"/>
              <w:tr2bl w:val="nil"/>
            </w:tcBorders>
            <w:vAlign w:val="center"/>
          </w:tcPr>
          <w:p>
            <w:pPr>
              <w:adjustRightInd w:val="0"/>
              <w:snapToGrid w:val="0"/>
              <w:jc w:val="right"/>
              <w:rPr>
                <w:rFonts w:ascii="宋体" w:hAnsi="宋体" w:eastAsia="宋体" w:cs="Times New Roman"/>
                <w:bCs/>
                <w:szCs w:val="21"/>
              </w:rPr>
            </w:pPr>
            <w:r>
              <w:rPr>
                <w:rFonts w:ascii="宋体" w:hAnsi="宋体" w:eastAsia="宋体" w:cs="Times New Roman"/>
                <w:bCs/>
                <w:szCs w:val="21"/>
              </w:rPr>
              <w:t>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1788" w:type="dxa"/>
            <w:gridSpan w:val="4"/>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1077" w:type="dxa"/>
            <w:gridSpan w:val="4"/>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行业标准</w:t>
            </w:r>
          </w:p>
        </w:tc>
        <w:tc>
          <w:tcPr>
            <w:tcW w:w="1754" w:type="dxa"/>
            <w:gridSpan w:val="7"/>
            <w:tcBorders>
              <w:tl2br w:val="nil"/>
              <w:tr2bl w:val="nil"/>
            </w:tcBorders>
            <w:vAlign w:val="center"/>
          </w:tcPr>
          <w:p>
            <w:pPr>
              <w:adjustRightInd w:val="0"/>
              <w:snapToGrid w:val="0"/>
              <w:jc w:val="right"/>
              <w:rPr>
                <w:rFonts w:ascii="宋体" w:hAnsi="宋体" w:eastAsia="宋体" w:cs="Times New Roman"/>
                <w:bCs/>
                <w:szCs w:val="21"/>
              </w:rPr>
            </w:pPr>
            <w:r>
              <w:rPr>
                <w:rFonts w:ascii="宋体" w:hAnsi="宋体" w:eastAsia="宋体" w:cs="Times New Roman"/>
                <w:bCs/>
                <w:szCs w:val="21"/>
              </w:rPr>
              <w:t>个</w:t>
            </w:r>
          </w:p>
        </w:tc>
        <w:tc>
          <w:tcPr>
            <w:tcW w:w="1078" w:type="dxa"/>
            <w:gridSpan w:val="6"/>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团体标准</w:t>
            </w:r>
          </w:p>
        </w:tc>
        <w:tc>
          <w:tcPr>
            <w:tcW w:w="1580" w:type="dxa"/>
            <w:gridSpan w:val="6"/>
            <w:tcBorders>
              <w:tl2br w:val="nil"/>
              <w:tr2bl w:val="nil"/>
            </w:tcBorders>
            <w:vAlign w:val="center"/>
          </w:tcPr>
          <w:p>
            <w:pPr>
              <w:adjustRightInd w:val="0"/>
              <w:snapToGrid w:val="0"/>
              <w:jc w:val="right"/>
              <w:rPr>
                <w:rFonts w:ascii="宋体" w:hAnsi="宋体" w:eastAsia="宋体" w:cs="Times New Roman"/>
                <w:bCs/>
                <w:szCs w:val="21"/>
              </w:rPr>
            </w:pPr>
            <w:r>
              <w:rPr>
                <w:rFonts w:ascii="宋体" w:hAnsi="宋体" w:eastAsia="宋体" w:cs="Times New Roman"/>
                <w:bCs/>
                <w:szCs w:val="21"/>
              </w:rPr>
              <w:t>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82" w:hRule="atLeast"/>
          <w:jc w:val="center"/>
        </w:trPr>
        <w:tc>
          <w:tcPr>
            <w:tcW w:w="1115" w:type="dxa"/>
            <w:vMerge w:val="restart"/>
            <w:tcBorders>
              <w:tl2br w:val="nil"/>
              <w:tr2bl w:val="nil"/>
            </w:tcBorders>
            <w:vAlign w:val="center"/>
          </w:tcPr>
          <w:p>
            <w:pPr>
              <w:adjustRightInd w:val="0"/>
              <w:snapToGrid w:val="0"/>
              <w:jc w:val="center"/>
              <w:rPr>
                <w:rFonts w:ascii="宋体" w:hAnsi="宋体" w:eastAsia="宋体" w:cs="Times New Roman"/>
                <w:b/>
                <w:szCs w:val="21"/>
              </w:rPr>
            </w:pPr>
            <w:r>
              <w:rPr>
                <w:rFonts w:ascii="宋体" w:hAnsi="宋体" w:eastAsia="宋体" w:cs="Times New Roman"/>
                <w:b/>
                <w:szCs w:val="21"/>
              </w:rPr>
              <w:t>产学研</w:t>
            </w:r>
          </w:p>
          <w:p>
            <w:pPr>
              <w:adjustRightInd w:val="0"/>
              <w:snapToGrid w:val="0"/>
              <w:jc w:val="center"/>
              <w:rPr>
                <w:rFonts w:ascii="宋体" w:hAnsi="宋体" w:eastAsia="宋体" w:cs="Times New Roman"/>
                <w:b/>
                <w:szCs w:val="21"/>
              </w:rPr>
            </w:pPr>
            <w:r>
              <w:rPr>
                <w:rFonts w:ascii="宋体" w:hAnsi="宋体" w:eastAsia="宋体" w:cs="Times New Roman"/>
                <w:b/>
                <w:szCs w:val="21"/>
              </w:rPr>
              <w:t>合作</w:t>
            </w:r>
          </w:p>
          <w:p>
            <w:pPr>
              <w:adjustRightInd w:val="0"/>
              <w:snapToGrid w:val="0"/>
              <w:jc w:val="center"/>
              <w:rPr>
                <w:rFonts w:ascii="宋体" w:hAnsi="宋体" w:eastAsia="宋体" w:cs="Times New Roman"/>
                <w:bCs/>
                <w:szCs w:val="21"/>
              </w:rPr>
            </w:pPr>
            <w:r>
              <w:rPr>
                <w:rFonts w:ascii="宋体" w:hAnsi="宋体" w:eastAsia="宋体" w:cs="Times New Roman"/>
                <w:bCs/>
                <w:szCs w:val="21"/>
              </w:rPr>
              <w:t>（</w:t>
            </w:r>
            <w:r>
              <w:rPr>
                <w:rFonts w:hint="eastAsia" w:ascii="宋体" w:hAnsi="宋体" w:eastAsia="宋体" w:cs="Times New Roman"/>
                <w:bCs/>
                <w:szCs w:val="21"/>
              </w:rPr>
              <w:t>三</w:t>
            </w:r>
            <w:r>
              <w:rPr>
                <w:rFonts w:ascii="宋体" w:hAnsi="宋体" w:eastAsia="宋体" w:cs="Times New Roman"/>
                <w:bCs/>
                <w:szCs w:val="21"/>
              </w:rPr>
              <w:t>年合计）</w:t>
            </w:r>
          </w:p>
        </w:tc>
        <w:tc>
          <w:tcPr>
            <w:tcW w:w="1788" w:type="dxa"/>
            <w:gridSpan w:val="4"/>
            <w:tcBorders>
              <w:tl2br w:val="nil"/>
              <w:tr2bl w:val="nil"/>
            </w:tcBorders>
            <w:vAlign w:val="center"/>
          </w:tcPr>
          <w:p>
            <w:pPr>
              <w:adjustRightInd w:val="0"/>
              <w:snapToGrid w:val="0"/>
              <w:rPr>
                <w:rFonts w:ascii="宋体" w:hAnsi="宋体" w:eastAsia="宋体" w:cs="Times New Roman"/>
                <w:bCs/>
                <w:szCs w:val="21"/>
              </w:rPr>
            </w:pPr>
            <w:r>
              <w:rPr>
                <w:rFonts w:ascii="宋体" w:hAnsi="宋体" w:eastAsia="宋体" w:cs="Times New Roman"/>
                <w:bCs/>
                <w:szCs w:val="21"/>
              </w:rPr>
              <w:t>与高校、院所合作</w:t>
            </w:r>
          </w:p>
        </w:tc>
        <w:tc>
          <w:tcPr>
            <w:tcW w:w="1847" w:type="dxa"/>
            <w:gridSpan w:val="8"/>
            <w:tcBorders>
              <w:tl2br w:val="nil"/>
              <w:tr2bl w:val="nil"/>
            </w:tcBorders>
            <w:vAlign w:val="center"/>
          </w:tcPr>
          <w:p>
            <w:pPr>
              <w:adjustRightInd w:val="0"/>
              <w:snapToGrid w:val="0"/>
              <w:jc w:val="right"/>
              <w:rPr>
                <w:rFonts w:ascii="宋体" w:hAnsi="宋体" w:eastAsia="宋体" w:cs="Times New Roman"/>
                <w:bCs/>
                <w:szCs w:val="21"/>
              </w:rPr>
            </w:pPr>
            <w:r>
              <w:rPr>
                <w:rFonts w:ascii="宋体" w:hAnsi="宋体" w:eastAsia="宋体" w:cs="Times New Roman"/>
                <w:bCs/>
                <w:szCs w:val="21"/>
              </w:rPr>
              <w:t>项</w:t>
            </w:r>
          </w:p>
        </w:tc>
        <w:tc>
          <w:tcPr>
            <w:tcW w:w="1817" w:type="dxa"/>
            <w:gridSpan w:val="8"/>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合作经费</w:t>
            </w:r>
          </w:p>
        </w:tc>
        <w:tc>
          <w:tcPr>
            <w:tcW w:w="1825" w:type="dxa"/>
            <w:gridSpan w:val="7"/>
            <w:tcBorders>
              <w:tl2br w:val="nil"/>
              <w:tr2bl w:val="nil"/>
            </w:tcBorders>
            <w:vAlign w:val="center"/>
          </w:tcPr>
          <w:p>
            <w:pPr>
              <w:adjustRightInd w:val="0"/>
              <w:snapToGrid w:val="0"/>
              <w:jc w:val="right"/>
              <w:rPr>
                <w:rFonts w:ascii="宋体" w:hAnsi="宋体" w:eastAsia="宋体" w:cs="Times New Roman"/>
                <w:bCs/>
                <w:szCs w:val="21"/>
              </w:rPr>
            </w:pPr>
            <w:r>
              <w:rPr>
                <w:rFonts w:ascii="宋体" w:hAnsi="宋体" w:eastAsia="宋体" w:cs="Times New Roman"/>
                <w:bCs/>
                <w:szCs w:val="21"/>
              </w:rPr>
              <w:t>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83" w:hRule="atLeast"/>
          <w:jc w:val="center"/>
        </w:trPr>
        <w:tc>
          <w:tcPr>
            <w:tcW w:w="1115" w:type="dxa"/>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1788" w:type="dxa"/>
            <w:gridSpan w:val="4"/>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与企业合作</w:t>
            </w:r>
          </w:p>
        </w:tc>
        <w:tc>
          <w:tcPr>
            <w:tcW w:w="1847" w:type="dxa"/>
            <w:gridSpan w:val="8"/>
            <w:tcBorders>
              <w:tl2br w:val="nil"/>
              <w:tr2bl w:val="nil"/>
            </w:tcBorders>
            <w:vAlign w:val="center"/>
          </w:tcPr>
          <w:p>
            <w:pPr>
              <w:adjustRightInd w:val="0"/>
              <w:snapToGrid w:val="0"/>
              <w:jc w:val="right"/>
              <w:rPr>
                <w:rFonts w:ascii="Times New Roman" w:hAnsi="Times New Roman" w:eastAsia="宋体" w:cs="Times New Roman"/>
                <w:bCs/>
                <w:szCs w:val="21"/>
              </w:rPr>
            </w:pPr>
            <w:r>
              <w:rPr>
                <w:rFonts w:ascii="Times New Roman" w:hAnsi="Times New Roman" w:eastAsia="宋体" w:cs="Times New Roman"/>
                <w:bCs/>
                <w:szCs w:val="21"/>
              </w:rPr>
              <w:t>1项</w:t>
            </w:r>
          </w:p>
        </w:tc>
        <w:tc>
          <w:tcPr>
            <w:tcW w:w="1817" w:type="dxa"/>
            <w:gridSpan w:val="8"/>
            <w:tcBorders>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合作经费</w:t>
            </w:r>
          </w:p>
        </w:tc>
        <w:tc>
          <w:tcPr>
            <w:tcW w:w="1825" w:type="dxa"/>
            <w:gridSpan w:val="7"/>
            <w:tcBorders>
              <w:tl2br w:val="nil"/>
              <w:tr2bl w:val="nil"/>
            </w:tcBorders>
            <w:vAlign w:val="center"/>
          </w:tcPr>
          <w:p>
            <w:pPr>
              <w:adjustRightInd w:val="0"/>
              <w:snapToGrid w:val="0"/>
              <w:jc w:val="right"/>
              <w:rPr>
                <w:rFonts w:ascii="Times New Roman" w:hAnsi="Times New Roman" w:eastAsia="宋体" w:cs="Times New Roman"/>
                <w:bCs/>
                <w:szCs w:val="21"/>
              </w:rPr>
            </w:pPr>
            <w:r>
              <w:rPr>
                <w:rFonts w:ascii="Times New Roman" w:hAnsi="Times New Roman" w:eastAsia="宋体" w:cs="Times New Roman"/>
                <w:bCs/>
                <w:szCs w:val="21"/>
              </w:rPr>
              <w:t>3.5万元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restart"/>
            <w:tcBorders>
              <w:tl2br w:val="nil"/>
              <w:tr2bl w:val="nil"/>
            </w:tcBorders>
            <w:vAlign w:val="center"/>
          </w:tcPr>
          <w:p>
            <w:pPr>
              <w:adjustRightInd w:val="0"/>
              <w:snapToGrid w:val="0"/>
              <w:jc w:val="center"/>
              <w:rPr>
                <w:rFonts w:ascii="宋体" w:hAnsi="宋体" w:eastAsia="宋体" w:cs="Times New Roman"/>
                <w:b/>
                <w:szCs w:val="21"/>
              </w:rPr>
            </w:pPr>
            <w:r>
              <w:rPr>
                <w:rFonts w:ascii="宋体" w:hAnsi="宋体" w:eastAsia="宋体" w:cs="Times New Roman"/>
                <w:b/>
                <w:szCs w:val="21"/>
              </w:rPr>
              <w:t>行业支撑</w:t>
            </w:r>
          </w:p>
          <w:p>
            <w:pPr>
              <w:adjustRightInd w:val="0"/>
              <w:snapToGrid w:val="0"/>
              <w:jc w:val="center"/>
              <w:rPr>
                <w:rFonts w:ascii="宋体" w:hAnsi="宋体" w:eastAsia="宋体" w:cs="Times New Roman"/>
                <w:b/>
                <w:szCs w:val="21"/>
              </w:rPr>
            </w:pPr>
            <w:r>
              <w:rPr>
                <w:rFonts w:ascii="宋体" w:hAnsi="宋体" w:eastAsia="宋体" w:cs="Times New Roman"/>
                <w:bCs/>
                <w:szCs w:val="21"/>
              </w:rPr>
              <w:t>（</w:t>
            </w:r>
            <w:r>
              <w:rPr>
                <w:rFonts w:hint="eastAsia" w:ascii="宋体" w:hAnsi="宋体" w:eastAsia="宋体" w:cs="Times New Roman"/>
                <w:bCs/>
                <w:szCs w:val="21"/>
              </w:rPr>
              <w:t>三</w:t>
            </w:r>
            <w:r>
              <w:rPr>
                <w:rFonts w:ascii="宋体" w:hAnsi="宋体" w:eastAsia="宋体" w:cs="Times New Roman"/>
                <w:bCs/>
                <w:szCs w:val="21"/>
              </w:rPr>
              <w:t>年合计）</w:t>
            </w:r>
          </w:p>
        </w:tc>
        <w:tc>
          <w:tcPr>
            <w:tcW w:w="1788" w:type="dxa"/>
            <w:gridSpan w:val="4"/>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成果转移转化</w:t>
            </w:r>
          </w:p>
        </w:tc>
        <w:tc>
          <w:tcPr>
            <w:tcW w:w="1847" w:type="dxa"/>
            <w:gridSpan w:val="8"/>
            <w:tcBorders>
              <w:tl2br w:val="nil"/>
              <w:tr2bl w:val="nil"/>
            </w:tcBorders>
            <w:vAlign w:val="center"/>
          </w:tcPr>
          <w:p>
            <w:pPr>
              <w:adjustRightInd w:val="0"/>
              <w:snapToGrid w:val="0"/>
              <w:jc w:val="right"/>
              <w:rPr>
                <w:rFonts w:ascii="宋体" w:hAnsi="宋体" w:eastAsia="宋体" w:cs="Times New Roman"/>
                <w:bCs/>
                <w:szCs w:val="21"/>
              </w:rPr>
            </w:pPr>
            <w:r>
              <w:rPr>
                <w:rFonts w:ascii="宋体" w:hAnsi="宋体" w:eastAsia="宋体" w:cs="Times New Roman"/>
                <w:bCs/>
                <w:szCs w:val="21"/>
              </w:rPr>
              <w:t>项</w:t>
            </w:r>
          </w:p>
        </w:tc>
        <w:tc>
          <w:tcPr>
            <w:tcW w:w="1817" w:type="dxa"/>
            <w:gridSpan w:val="8"/>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转移转化收入</w:t>
            </w:r>
          </w:p>
        </w:tc>
        <w:tc>
          <w:tcPr>
            <w:tcW w:w="1825" w:type="dxa"/>
            <w:gridSpan w:val="7"/>
            <w:tcBorders>
              <w:tl2br w:val="nil"/>
              <w:tr2bl w:val="nil"/>
            </w:tcBorders>
            <w:vAlign w:val="center"/>
          </w:tcPr>
          <w:p>
            <w:pPr>
              <w:adjustRightInd w:val="0"/>
              <w:snapToGrid w:val="0"/>
              <w:jc w:val="right"/>
              <w:rPr>
                <w:rFonts w:ascii="宋体" w:hAnsi="宋体" w:eastAsia="宋体" w:cs="Times New Roman"/>
                <w:bCs/>
                <w:szCs w:val="21"/>
              </w:rPr>
            </w:pPr>
            <w:r>
              <w:rPr>
                <w:rFonts w:ascii="宋体" w:hAnsi="宋体" w:eastAsia="宋体" w:cs="Times New Roman"/>
                <w:bCs/>
                <w:szCs w:val="21"/>
              </w:rPr>
              <w:t>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continue"/>
            <w:tcBorders>
              <w:bottom w:val="single" w:color="auto" w:sz="4" w:space="0"/>
              <w:tl2br w:val="nil"/>
              <w:tr2bl w:val="nil"/>
            </w:tcBorders>
            <w:vAlign w:val="center"/>
          </w:tcPr>
          <w:p>
            <w:pPr>
              <w:adjustRightInd w:val="0"/>
              <w:snapToGrid w:val="0"/>
              <w:jc w:val="center"/>
              <w:rPr>
                <w:rFonts w:ascii="宋体" w:hAnsi="宋体" w:eastAsia="宋体" w:cs="Times New Roman"/>
                <w:bCs/>
                <w:szCs w:val="21"/>
              </w:rPr>
            </w:pPr>
          </w:p>
        </w:tc>
        <w:tc>
          <w:tcPr>
            <w:tcW w:w="1788" w:type="dxa"/>
            <w:gridSpan w:val="4"/>
            <w:tcBorders>
              <w:bottom w:val="single" w:color="auto" w:sz="4" w:space="0"/>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行业技术服务</w:t>
            </w:r>
          </w:p>
        </w:tc>
        <w:tc>
          <w:tcPr>
            <w:tcW w:w="1847" w:type="dxa"/>
            <w:gridSpan w:val="8"/>
            <w:tcBorders>
              <w:bottom w:val="single" w:color="auto" w:sz="4" w:space="0"/>
              <w:tl2br w:val="nil"/>
              <w:tr2bl w:val="nil"/>
            </w:tcBorders>
            <w:vAlign w:val="center"/>
          </w:tcPr>
          <w:p>
            <w:pPr>
              <w:adjustRightInd w:val="0"/>
              <w:snapToGrid w:val="0"/>
              <w:jc w:val="right"/>
              <w:rPr>
                <w:rFonts w:ascii="宋体" w:hAnsi="宋体" w:eastAsia="宋体" w:cs="Times New Roman"/>
                <w:bCs/>
                <w:szCs w:val="21"/>
              </w:rPr>
            </w:pPr>
            <w:r>
              <w:rPr>
                <w:rFonts w:ascii="宋体" w:hAnsi="宋体" w:eastAsia="宋体" w:cs="Times New Roman"/>
                <w:bCs/>
                <w:szCs w:val="21"/>
              </w:rPr>
              <w:t>项</w:t>
            </w:r>
          </w:p>
        </w:tc>
        <w:tc>
          <w:tcPr>
            <w:tcW w:w="1817" w:type="dxa"/>
            <w:gridSpan w:val="8"/>
            <w:tcBorders>
              <w:bottom w:val="single" w:color="auto" w:sz="4" w:space="0"/>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服务收入</w:t>
            </w:r>
          </w:p>
        </w:tc>
        <w:tc>
          <w:tcPr>
            <w:tcW w:w="1825" w:type="dxa"/>
            <w:gridSpan w:val="7"/>
            <w:tcBorders>
              <w:bottom w:val="single" w:color="auto" w:sz="4" w:space="0"/>
              <w:tl2br w:val="nil"/>
              <w:tr2bl w:val="nil"/>
            </w:tcBorders>
            <w:vAlign w:val="center"/>
          </w:tcPr>
          <w:p>
            <w:pPr>
              <w:adjustRightInd w:val="0"/>
              <w:snapToGrid w:val="0"/>
              <w:jc w:val="right"/>
              <w:rPr>
                <w:rFonts w:ascii="宋体" w:hAnsi="宋体" w:eastAsia="宋体" w:cs="Times New Roman"/>
                <w:bCs/>
                <w:szCs w:val="21"/>
              </w:rPr>
            </w:pPr>
            <w:r>
              <w:rPr>
                <w:rFonts w:ascii="宋体" w:hAnsi="宋体" w:eastAsia="宋体" w:cs="Times New Roman"/>
                <w:bCs/>
                <w:szCs w:val="21"/>
              </w:rPr>
              <w:t>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225" w:hRule="atLeast"/>
          <w:jc w:val="center"/>
        </w:trPr>
        <w:tc>
          <w:tcPr>
            <w:tcW w:w="1115" w:type="dxa"/>
            <w:vMerge w:val="restart"/>
            <w:tcBorders>
              <w:left w:val="single" w:color="auto" w:sz="4" w:space="0"/>
              <w:right w:val="single" w:color="auto" w:sz="4" w:space="0"/>
              <w:tl2br w:val="nil"/>
              <w:tr2bl w:val="nil"/>
            </w:tcBorders>
            <w:vAlign w:val="center"/>
          </w:tcPr>
          <w:p>
            <w:pPr>
              <w:adjustRightInd w:val="0"/>
              <w:snapToGrid w:val="0"/>
              <w:jc w:val="center"/>
              <w:rPr>
                <w:rFonts w:ascii="宋体" w:hAnsi="宋体" w:eastAsia="宋体" w:cs="Times New Roman"/>
                <w:bCs/>
                <w:szCs w:val="21"/>
              </w:rPr>
            </w:pPr>
            <w:r>
              <w:rPr>
                <w:rFonts w:hint="eastAsia" w:ascii="宋体" w:hAnsi="宋体" w:eastAsia="宋体" w:cs="Times New Roman"/>
                <w:b/>
                <w:szCs w:val="21"/>
              </w:rPr>
              <w:t>人才团队</w:t>
            </w:r>
            <w:r>
              <w:rPr>
                <w:rFonts w:hint="eastAsia" w:ascii="宋体" w:hAnsi="宋体" w:eastAsia="宋体" w:cs="Times New Roman"/>
                <w:bCs/>
                <w:szCs w:val="21"/>
              </w:rPr>
              <w:t>（当前情况）</w:t>
            </w:r>
          </w:p>
        </w:tc>
        <w:tc>
          <w:tcPr>
            <w:tcW w:w="1209"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宋体" w:hAnsi="宋体" w:eastAsia="宋体" w:cs="Times New Roman"/>
                <w:bCs/>
                <w:szCs w:val="21"/>
              </w:rPr>
            </w:pPr>
            <w:r>
              <w:rPr>
                <w:rFonts w:hint="eastAsia" w:ascii="宋体" w:hAnsi="宋体" w:eastAsia="宋体" w:cs="Times New Roman"/>
                <w:bCs/>
                <w:szCs w:val="21"/>
              </w:rPr>
              <w:t>高级职称</w:t>
            </w:r>
          </w:p>
        </w:tc>
        <w:tc>
          <w:tcPr>
            <w:tcW w:w="1213" w:type="dxa"/>
            <w:gridSpan w:val="4"/>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固定</w:t>
            </w:r>
          </w:p>
        </w:tc>
        <w:tc>
          <w:tcPr>
            <w:tcW w:w="1213" w:type="dxa"/>
            <w:gridSpan w:val="6"/>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right"/>
              <w:rPr>
                <w:rFonts w:ascii="Times New Roman" w:hAnsi="Times New Roman" w:eastAsia="宋体" w:cs="Times New Roman"/>
                <w:szCs w:val="32"/>
              </w:rPr>
            </w:pPr>
            <w:r>
              <w:rPr>
                <w:rFonts w:ascii="Times New Roman" w:hAnsi="Times New Roman" w:eastAsia="宋体" w:cs="Times New Roman"/>
                <w:bCs/>
                <w:szCs w:val="21"/>
              </w:rPr>
              <w:t>6人</w:t>
            </w:r>
          </w:p>
        </w:tc>
        <w:tc>
          <w:tcPr>
            <w:tcW w:w="1214" w:type="dxa"/>
            <w:gridSpan w:val="4"/>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中级职称</w:t>
            </w:r>
          </w:p>
        </w:tc>
        <w:tc>
          <w:tcPr>
            <w:tcW w:w="1212" w:type="dxa"/>
            <w:gridSpan w:val="9"/>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固定</w:t>
            </w:r>
          </w:p>
        </w:tc>
        <w:tc>
          <w:tcPr>
            <w:tcW w:w="1216" w:type="dxa"/>
            <w:gridSpan w:val="2"/>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right"/>
              <w:rPr>
                <w:rFonts w:ascii="Times New Roman" w:hAnsi="Times New Roman" w:eastAsia="宋体" w:cs="Times New Roman"/>
                <w:szCs w:val="32"/>
              </w:rPr>
            </w:pPr>
            <w:r>
              <w:rPr>
                <w:rFonts w:ascii="Times New Roman" w:hAnsi="Times New Roman" w:eastAsia="宋体" w:cs="Times New Roman"/>
                <w:bCs/>
                <w:szCs w:val="21"/>
              </w:rPr>
              <w:t>4人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225" w:hRule="atLeast"/>
          <w:jc w:val="center"/>
        </w:trPr>
        <w:tc>
          <w:tcPr>
            <w:tcW w:w="1115" w:type="dxa"/>
            <w:vMerge w:val="continue"/>
            <w:tcBorders>
              <w:left w:val="single" w:color="auto" w:sz="4" w:space="0"/>
              <w:right w:val="single" w:color="auto" w:sz="4" w:space="0"/>
              <w:tl2br w:val="nil"/>
              <w:tr2bl w:val="nil"/>
            </w:tcBorders>
            <w:vAlign w:val="center"/>
          </w:tcPr>
          <w:p>
            <w:pPr>
              <w:adjustRightInd w:val="0"/>
              <w:snapToGrid w:val="0"/>
              <w:jc w:val="center"/>
              <w:rPr>
                <w:rFonts w:ascii="宋体" w:hAnsi="宋体" w:eastAsia="宋体" w:cs="Times New Roman"/>
                <w:b/>
                <w:szCs w:val="21"/>
              </w:rPr>
            </w:pPr>
          </w:p>
        </w:tc>
        <w:tc>
          <w:tcPr>
            <w:tcW w:w="1209"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right"/>
              <w:rPr>
                <w:rFonts w:ascii="宋体" w:hAnsi="宋体" w:eastAsia="宋体" w:cs="Times New Roman"/>
                <w:bCs/>
                <w:szCs w:val="21"/>
              </w:rPr>
            </w:pPr>
          </w:p>
        </w:tc>
        <w:tc>
          <w:tcPr>
            <w:tcW w:w="1213" w:type="dxa"/>
            <w:gridSpan w:val="4"/>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流动</w:t>
            </w:r>
          </w:p>
        </w:tc>
        <w:tc>
          <w:tcPr>
            <w:tcW w:w="1213" w:type="dxa"/>
            <w:gridSpan w:val="6"/>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right"/>
              <w:rPr>
                <w:rFonts w:ascii="Times New Roman" w:hAnsi="Times New Roman" w:eastAsia="宋体" w:cs="Times New Roman"/>
                <w:bCs/>
                <w:szCs w:val="21"/>
              </w:rPr>
            </w:pPr>
            <w:r>
              <w:rPr>
                <w:rFonts w:ascii="Times New Roman" w:hAnsi="Times New Roman" w:eastAsia="宋体" w:cs="Times New Roman"/>
                <w:bCs/>
                <w:szCs w:val="21"/>
              </w:rPr>
              <w:t>1人</w:t>
            </w:r>
          </w:p>
        </w:tc>
        <w:tc>
          <w:tcPr>
            <w:tcW w:w="1214" w:type="dxa"/>
            <w:gridSpan w:val="4"/>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s="Times New Roman"/>
                <w:bCs/>
                <w:szCs w:val="21"/>
              </w:rPr>
            </w:pPr>
          </w:p>
        </w:tc>
        <w:tc>
          <w:tcPr>
            <w:tcW w:w="1212" w:type="dxa"/>
            <w:gridSpan w:val="9"/>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流动</w:t>
            </w:r>
          </w:p>
        </w:tc>
        <w:tc>
          <w:tcPr>
            <w:tcW w:w="1216" w:type="dxa"/>
            <w:gridSpan w:val="2"/>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right"/>
              <w:rPr>
                <w:rFonts w:ascii="Times New Roman" w:hAnsi="Times New Roman" w:eastAsia="宋体" w:cs="Times New Roman"/>
                <w:bCs/>
                <w:szCs w:val="21"/>
              </w:rPr>
            </w:pPr>
            <w:r>
              <w:rPr>
                <w:rFonts w:ascii="Times New Roman" w:hAnsi="Times New Roman" w:eastAsia="宋体" w:cs="Times New Roman"/>
                <w:bCs/>
                <w:szCs w:val="21"/>
              </w:rPr>
              <w:t>5人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225" w:hRule="atLeast"/>
          <w:jc w:val="center"/>
        </w:trPr>
        <w:tc>
          <w:tcPr>
            <w:tcW w:w="1115" w:type="dxa"/>
            <w:vMerge w:val="continue"/>
            <w:tcBorders>
              <w:left w:val="single" w:color="auto" w:sz="4" w:space="0"/>
              <w:right w:val="single" w:color="auto" w:sz="4" w:space="0"/>
              <w:tl2br w:val="nil"/>
              <w:tr2bl w:val="nil"/>
            </w:tcBorders>
            <w:vAlign w:val="center"/>
          </w:tcPr>
          <w:p>
            <w:pPr>
              <w:adjustRightInd w:val="0"/>
              <w:snapToGrid w:val="0"/>
              <w:jc w:val="center"/>
              <w:rPr>
                <w:rFonts w:ascii="宋体" w:hAnsi="宋体" w:eastAsia="宋体" w:cs="Times New Roman"/>
                <w:b/>
                <w:szCs w:val="21"/>
              </w:rPr>
            </w:pPr>
          </w:p>
        </w:tc>
        <w:tc>
          <w:tcPr>
            <w:tcW w:w="1209"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宋体" w:hAnsi="宋体" w:eastAsia="宋体" w:cs="Times New Roman"/>
                <w:bCs/>
                <w:szCs w:val="21"/>
              </w:rPr>
            </w:pPr>
            <w:r>
              <w:rPr>
                <w:rFonts w:hint="eastAsia" w:ascii="宋体" w:hAnsi="宋体" w:eastAsia="宋体" w:cs="Times New Roman"/>
                <w:bCs/>
                <w:szCs w:val="21"/>
              </w:rPr>
              <w:t>初级职称</w:t>
            </w:r>
          </w:p>
        </w:tc>
        <w:tc>
          <w:tcPr>
            <w:tcW w:w="1213" w:type="dxa"/>
            <w:gridSpan w:val="4"/>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固定</w:t>
            </w:r>
          </w:p>
        </w:tc>
        <w:tc>
          <w:tcPr>
            <w:tcW w:w="1213" w:type="dxa"/>
            <w:gridSpan w:val="6"/>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right"/>
              <w:rPr>
                <w:rFonts w:ascii="Times New Roman" w:hAnsi="Times New Roman" w:eastAsia="宋体" w:cs="Times New Roman"/>
                <w:szCs w:val="32"/>
              </w:rPr>
            </w:pPr>
            <w:r>
              <w:rPr>
                <w:rFonts w:ascii="Times New Roman" w:hAnsi="Times New Roman" w:eastAsia="宋体" w:cs="Times New Roman"/>
                <w:bCs/>
                <w:szCs w:val="21"/>
              </w:rPr>
              <w:t>3人</w:t>
            </w:r>
          </w:p>
        </w:tc>
        <w:tc>
          <w:tcPr>
            <w:tcW w:w="1214" w:type="dxa"/>
            <w:gridSpan w:val="4"/>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合计</w:t>
            </w:r>
          </w:p>
        </w:tc>
        <w:tc>
          <w:tcPr>
            <w:tcW w:w="1212" w:type="dxa"/>
            <w:gridSpan w:val="9"/>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固定</w:t>
            </w:r>
          </w:p>
        </w:tc>
        <w:tc>
          <w:tcPr>
            <w:tcW w:w="1216" w:type="dxa"/>
            <w:gridSpan w:val="2"/>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right"/>
              <w:rPr>
                <w:rFonts w:ascii="Times New Roman" w:hAnsi="Times New Roman" w:eastAsia="宋体" w:cs="Times New Roman"/>
                <w:szCs w:val="32"/>
              </w:rPr>
            </w:pPr>
            <w:r>
              <w:rPr>
                <w:rFonts w:ascii="Times New Roman" w:hAnsi="Times New Roman" w:eastAsia="宋体" w:cs="Times New Roman"/>
                <w:bCs/>
                <w:szCs w:val="21"/>
              </w:rPr>
              <w:t>13人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225" w:hRule="atLeast"/>
          <w:jc w:val="center"/>
        </w:trPr>
        <w:tc>
          <w:tcPr>
            <w:tcW w:w="1115" w:type="dxa"/>
            <w:vMerge w:val="continue"/>
            <w:tcBorders>
              <w:left w:val="single" w:color="auto" w:sz="4" w:space="0"/>
              <w:right w:val="single" w:color="auto" w:sz="4" w:space="0"/>
              <w:tl2br w:val="nil"/>
              <w:tr2bl w:val="nil"/>
            </w:tcBorders>
            <w:vAlign w:val="center"/>
          </w:tcPr>
          <w:p>
            <w:pPr>
              <w:adjustRightInd w:val="0"/>
              <w:snapToGrid w:val="0"/>
              <w:jc w:val="center"/>
              <w:rPr>
                <w:rFonts w:ascii="宋体" w:hAnsi="宋体" w:eastAsia="宋体" w:cs="Times New Roman"/>
                <w:b/>
                <w:szCs w:val="21"/>
              </w:rPr>
            </w:pPr>
          </w:p>
        </w:tc>
        <w:tc>
          <w:tcPr>
            <w:tcW w:w="1209"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宋体" w:hAnsi="宋体" w:eastAsia="宋体" w:cs="Times New Roman"/>
                <w:bCs/>
                <w:szCs w:val="21"/>
              </w:rPr>
            </w:pPr>
          </w:p>
        </w:tc>
        <w:tc>
          <w:tcPr>
            <w:tcW w:w="1213" w:type="dxa"/>
            <w:gridSpan w:val="4"/>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流动</w:t>
            </w:r>
          </w:p>
        </w:tc>
        <w:tc>
          <w:tcPr>
            <w:tcW w:w="1213" w:type="dxa"/>
            <w:gridSpan w:val="6"/>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right"/>
              <w:rPr>
                <w:rFonts w:ascii="Times New Roman" w:hAnsi="Times New Roman" w:eastAsia="宋体" w:cs="Times New Roman"/>
                <w:bCs/>
                <w:szCs w:val="21"/>
              </w:rPr>
            </w:pPr>
            <w:r>
              <w:rPr>
                <w:rFonts w:ascii="Times New Roman" w:hAnsi="Times New Roman" w:eastAsia="宋体" w:cs="Times New Roman"/>
                <w:bCs/>
                <w:szCs w:val="21"/>
              </w:rPr>
              <w:t>5人</w:t>
            </w:r>
          </w:p>
        </w:tc>
        <w:tc>
          <w:tcPr>
            <w:tcW w:w="1214" w:type="dxa"/>
            <w:gridSpan w:val="4"/>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s="Times New Roman"/>
                <w:bCs/>
                <w:szCs w:val="21"/>
              </w:rPr>
            </w:pPr>
          </w:p>
        </w:tc>
        <w:tc>
          <w:tcPr>
            <w:tcW w:w="1212" w:type="dxa"/>
            <w:gridSpan w:val="9"/>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流动</w:t>
            </w:r>
          </w:p>
        </w:tc>
        <w:tc>
          <w:tcPr>
            <w:tcW w:w="1216" w:type="dxa"/>
            <w:gridSpan w:val="2"/>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right"/>
              <w:rPr>
                <w:rFonts w:ascii="Times New Roman" w:hAnsi="Times New Roman" w:eastAsia="宋体" w:cs="Times New Roman"/>
                <w:bCs/>
                <w:szCs w:val="21"/>
              </w:rPr>
            </w:pPr>
            <w:r>
              <w:rPr>
                <w:rFonts w:ascii="Times New Roman" w:hAnsi="Times New Roman" w:eastAsia="宋体" w:cs="Times New Roman"/>
                <w:bCs/>
                <w:szCs w:val="21"/>
              </w:rPr>
              <w:t>11人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2343" w:hRule="atLeast"/>
          <w:jc w:val="center"/>
        </w:trPr>
        <w:tc>
          <w:tcPr>
            <w:tcW w:w="1115" w:type="dxa"/>
            <w:vMerge w:val="continue"/>
            <w:tcBorders>
              <w:left w:val="single" w:color="auto" w:sz="4" w:space="0"/>
              <w:right w:val="single" w:color="auto" w:sz="4" w:space="0"/>
              <w:tl2br w:val="nil"/>
              <w:tr2bl w:val="nil"/>
            </w:tcBorders>
            <w:vAlign w:val="center"/>
          </w:tcPr>
          <w:p>
            <w:pPr>
              <w:adjustRightInd w:val="0"/>
              <w:snapToGrid w:val="0"/>
              <w:jc w:val="center"/>
              <w:rPr>
                <w:rFonts w:ascii="宋体" w:hAnsi="宋体" w:eastAsia="宋体" w:cs="Times New Roman"/>
                <w:bCs/>
                <w:szCs w:val="21"/>
              </w:rPr>
            </w:pPr>
          </w:p>
        </w:tc>
        <w:tc>
          <w:tcPr>
            <w:tcW w:w="7277" w:type="dxa"/>
            <w:gridSpan w:val="27"/>
            <w:tcBorders>
              <w:top w:val="single" w:color="auto" w:sz="4" w:space="0"/>
              <w:left w:val="single" w:color="auto" w:sz="4" w:space="0"/>
              <w:right w:val="single" w:color="auto" w:sz="4" w:space="0"/>
              <w:tl2br w:val="nil"/>
              <w:tr2bl w:val="nil"/>
            </w:tcBorders>
            <w:vAlign w:val="center"/>
          </w:tcPr>
          <w:p>
            <w:pPr>
              <w:adjustRightInd w:val="0"/>
              <w:snapToGrid w:val="0"/>
              <w:jc w:val="left"/>
              <w:rPr>
                <w:rFonts w:ascii="仿宋" w:hAnsi="仿宋" w:eastAsia="仿宋" w:cs="仿宋"/>
                <w:sz w:val="24"/>
                <w:szCs w:val="24"/>
              </w:rPr>
            </w:pPr>
            <w:r>
              <w:rPr>
                <w:rFonts w:hint="eastAsia" w:ascii="仿宋" w:hAnsi="仿宋" w:eastAsia="仿宋" w:cs="仿宋"/>
                <w:sz w:val="24"/>
                <w:szCs w:val="24"/>
              </w:rPr>
              <w:t>其中领军人才情况，青年科技人才情况需加以说明。</w:t>
            </w:r>
          </w:p>
          <w:p>
            <w:pPr>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赵贵君，</w:t>
            </w:r>
            <w:r>
              <w:rPr>
                <w:rFonts w:ascii="Times New Roman" w:hAnsi="Times New Roman" w:eastAsia="仿宋" w:cs="Times New Roman"/>
                <w:sz w:val="24"/>
                <w:szCs w:val="24"/>
              </w:rPr>
              <w:t>博士，主任医师，硕士研究生导师，消化内科学及内镜学专业。</w:t>
            </w:r>
            <w:r>
              <w:rPr>
                <w:rFonts w:hint="eastAsia" w:ascii="Times New Roman" w:hAnsi="Times New Roman" w:eastAsia="仿宋" w:cs="Times New Roman"/>
                <w:sz w:val="24"/>
                <w:szCs w:val="24"/>
              </w:rPr>
              <w:t>内蒙古自治区人民医院内镜中心主任，内蒙古自治区内镜消化疾病重点实验室主任。内蒙古自治区消化疾病院士专家（沈祖尧）工作站负责人，国家消化系统疾病临床医学研究中心</w:t>
            </w:r>
            <w:r>
              <w:rPr>
                <w:rFonts w:ascii="Times New Roman" w:hAnsi="Times New Roman" w:eastAsia="仿宋" w:cs="Times New Roman"/>
                <w:sz w:val="24"/>
                <w:szCs w:val="24"/>
              </w:rPr>
              <w:t>-内蒙古自治区人民医院分中心主任。曾香港中文大学医学院消化系统疾病研究所博士访问学者及威尔亲王医院内镜中心受训并成为独立值班内镜医生。内蒙古自治区草原英才创新团队带头人，内蒙古自治区</w:t>
            </w:r>
            <w:r>
              <w:rPr>
                <w:rFonts w:hint="eastAsia" w:ascii="Times New Roman" w:hAnsi="Times New Roman" w:eastAsia="仿宋" w:cs="Times New Roman"/>
                <w:sz w:val="24"/>
                <w:szCs w:val="24"/>
              </w:rPr>
              <w:t>“</w:t>
            </w:r>
            <w:r>
              <w:rPr>
                <w:rFonts w:ascii="Times New Roman" w:hAnsi="Times New Roman" w:eastAsia="仿宋" w:cs="Times New Roman"/>
                <w:sz w:val="24"/>
                <w:szCs w:val="24"/>
              </w:rPr>
              <w:t>草原英才</w:t>
            </w:r>
            <w:r>
              <w:rPr>
                <w:rFonts w:hint="eastAsia" w:ascii="Times New Roman" w:hAnsi="Times New Roman" w:eastAsia="仿宋" w:cs="Times New Roman"/>
                <w:sz w:val="24"/>
                <w:szCs w:val="24"/>
              </w:rPr>
              <w:t>”</w:t>
            </w:r>
            <w:r>
              <w:rPr>
                <w:rFonts w:ascii="Times New Roman" w:hAnsi="Times New Roman" w:eastAsia="仿宋" w:cs="Times New Roman"/>
                <w:sz w:val="24"/>
                <w:szCs w:val="24"/>
              </w:rPr>
              <w:t>，内蒙古自治区321人才工程第一层次。</w:t>
            </w:r>
          </w:p>
          <w:p>
            <w:pPr>
              <w:rPr>
                <w:rFonts w:ascii="仿宋" w:hAnsi="仿宋" w:eastAsia="仿宋" w:cs="仿宋"/>
                <w:sz w:val="24"/>
                <w:szCs w:val="24"/>
              </w:rPr>
            </w:pPr>
          </w:p>
          <w:p>
            <w:pPr>
              <w:rPr>
                <w:rFonts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restart"/>
            <w:tcBorders>
              <w:tl2br w:val="nil"/>
              <w:tr2bl w:val="nil"/>
            </w:tcBorders>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运行管理</w:t>
            </w:r>
          </w:p>
          <w:p>
            <w:pPr>
              <w:adjustRightInd w:val="0"/>
              <w:snapToGrid w:val="0"/>
              <w:jc w:val="center"/>
              <w:rPr>
                <w:rFonts w:ascii="宋体" w:hAnsi="宋体" w:eastAsia="宋体" w:cs="Times New Roman"/>
                <w:bCs/>
                <w:szCs w:val="21"/>
              </w:rPr>
            </w:pPr>
          </w:p>
        </w:tc>
        <w:tc>
          <w:tcPr>
            <w:tcW w:w="1805" w:type="dxa"/>
            <w:gridSpan w:val="5"/>
            <w:tcBorders>
              <w:top w:val="single" w:color="auto" w:sz="4" w:space="0"/>
              <w:bottom w:val="single" w:color="auto" w:sz="4" w:space="0"/>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实验室管理制度</w:t>
            </w:r>
          </w:p>
        </w:tc>
        <w:tc>
          <w:tcPr>
            <w:tcW w:w="1830" w:type="dxa"/>
            <w:gridSpan w:val="7"/>
            <w:tcBorders>
              <w:top w:val="single" w:color="auto" w:sz="4" w:space="0"/>
              <w:bottom w:val="single" w:color="auto" w:sz="4" w:space="0"/>
              <w:tl2br w:val="nil"/>
              <w:tr2bl w:val="nil"/>
            </w:tcBorders>
            <w:vAlign w:val="center"/>
          </w:tcPr>
          <w:p>
            <w:pPr>
              <w:adjustRightInd w:val="0"/>
              <w:snapToGrid w:val="0"/>
              <w:jc w:val="right"/>
              <w:rPr>
                <w:rFonts w:ascii="Times New Roman" w:hAnsi="Times New Roman" w:eastAsia="宋体" w:cs="Times New Roman"/>
                <w:bCs/>
                <w:szCs w:val="21"/>
              </w:rPr>
            </w:pPr>
            <w:r>
              <w:rPr>
                <w:rFonts w:ascii="Times New Roman" w:hAnsi="Times New Roman" w:eastAsia="宋体" w:cs="Times New Roman"/>
                <w:bCs/>
                <w:szCs w:val="21"/>
              </w:rPr>
              <w:t>13项</w:t>
            </w:r>
          </w:p>
        </w:tc>
        <w:tc>
          <w:tcPr>
            <w:tcW w:w="1817" w:type="dxa"/>
            <w:gridSpan w:val="8"/>
            <w:tcBorders>
              <w:top w:val="single" w:color="auto" w:sz="4" w:space="0"/>
              <w:bottom w:val="single" w:color="auto" w:sz="4" w:space="0"/>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Cs/>
                <w:szCs w:val="21"/>
              </w:rPr>
              <w:t>是否全部实施</w:t>
            </w:r>
          </w:p>
        </w:tc>
        <w:tc>
          <w:tcPr>
            <w:tcW w:w="1825" w:type="dxa"/>
            <w:gridSpan w:val="7"/>
            <w:tcBorders>
              <w:top w:val="single" w:color="auto" w:sz="4" w:space="0"/>
              <w:bottom w:val="single" w:color="auto" w:sz="4" w:space="0"/>
              <w:tl2br w:val="nil"/>
              <w:tr2bl w:val="nil"/>
            </w:tcBorders>
            <w:vAlign w:val="center"/>
          </w:tcPr>
          <w:p>
            <w:pPr>
              <w:adjustRightInd w:val="0"/>
              <w:snapToGrid w:val="0"/>
              <w:jc w:val="right"/>
              <w:rPr>
                <w:rFonts w:ascii="宋体" w:hAnsi="宋体" w:eastAsia="宋体" w:cs="Times New Roman"/>
                <w:bCs/>
                <w:szCs w:val="21"/>
              </w:rPr>
            </w:pPr>
            <w:r>
              <w:rPr>
                <w:rFonts w:ascii="宋体" w:hAnsi="宋体" w:eastAsia="宋体" w:cs="Times New Roman"/>
                <w:bCs/>
                <w:szCs w:val="21"/>
              </w:rPr>
              <w:t>是</w:t>
            </w:r>
            <w:r>
              <w:rPr>
                <w:rFonts w:ascii="宋体" w:hAnsi="宋体" w:eastAsia="宋体" w:cs="Times New Roman"/>
                <w:bCs/>
                <w:szCs w:val="21"/>
              </w:rPr>
              <w:sym w:font="Wingdings 2" w:char="0052"/>
            </w:r>
            <w:r>
              <w:rPr>
                <w:rFonts w:ascii="宋体" w:hAnsi="宋体" w:eastAsia="宋体" w:cs="Times New Roman"/>
                <w:bCs/>
                <w:szCs w:val="21"/>
              </w:rPr>
              <w:t>否</w:t>
            </w:r>
            <w:r>
              <w:rPr>
                <w:rFonts w:ascii="宋体" w:hAnsi="宋体" w:eastAsia="宋体" w:cs="Times New Roman"/>
                <w:bCs/>
                <w:szCs w:val="21"/>
              </w:rPr>
              <w:sym w:font="Wingdings 2" w:char="00A3"/>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1805" w:type="dxa"/>
            <w:gridSpan w:val="5"/>
            <w:tcBorders>
              <w:top w:val="single" w:color="auto" w:sz="4" w:space="0"/>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实验室主任聘任制</w:t>
            </w:r>
          </w:p>
        </w:tc>
        <w:tc>
          <w:tcPr>
            <w:tcW w:w="1830" w:type="dxa"/>
            <w:gridSpan w:val="7"/>
            <w:tcBorders>
              <w:top w:val="single" w:color="auto" w:sz="4" w:space="0"/>
              <w:tl2br w:val="nil"/>
              <w:tr2bl w:val="nil"/>
            </w:tcBorders>
            <w:vAlign w:val="center"/>
          </w:tcPr>
          <w:p>
            <w:pPr>
              <w:adjustRightInd w:val="0"/>
              <w:snapToGrid w:val="0"/>
              <w:jc w:val="right"/>
              <w:rPr>
                <w:rFonts w:ascii="Times New Roman" w:hAnsi="Times New Roman" w:eastAsia="宋体" w:cs="Times New Roman"/>
                <w:bCs/>
                <w:szCs w:val="21"/>
              </w:rPr>
            </w:pPr>
            <w:r>
              <w:rPr>
                <w:rFonts w:ascii="Times New Roman" w:hAnsi="Times New Roman" w:eastAsia="宋体" w:cs="Times New Roman"/>
                <w:bCs/>
                <w:szCs w:val="21"/>
              </w:rPr>
              <w:t>是</w:t>
            </w:r>
            <w:r>
              <w:rPr>
                <w:rFonts w:ascii="宋体" w:hAnsi="宋体" w:eastAsia="宋体" w:cs="Times New Roman"/>
                <w:bCs/>
                <w:szCs w:val="21"/>
              </w:rPr>
              <w:sym w:font="Wingdings 2" w:char="0052"/>
            </w:r>
            <w:r>
              <w:rPr>
                <w:rFonts w:ascii="Times New Roman" w:hAnsi="Times New Roman" w:eastAsia="宋体" w:cs="Times New Roman"/>
                <w:bCs/>
                <w:szCs w:val="21"/>
              </w:rPr>
              <w:t>否</w:t>
            </w:r>
            <w:r>
              <w:rPr>
                <w:rFonts w:ascii="宋体" w:hAnsi="宋体" w:eastAsia="宋体" w:cs="Times New Roman"/>
                <w:bCs/>
                <w:szCs w:val="21"/>
              </w:rPr>
              <w:t>□</w:t>
            </w:r>
          </w:p>
        </w:tc>
        <w:tc>
          <w:tcPr>
            <w:tcW w:w="1817" w:type="dxa"/>
            <w:gridSpan w:val="8"/>
            <w:tcBorders>
              <w:top w:val="single" w:color="auto" w:sz="4" w:space="0"/>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年度报告</w:t>
            </w:r>
          </w:p>
        </w:tc>
        <w:tc>
          <w:tcPr>
            <w:tcW w:w="1825" w:type="dxa"/>
            <w:gridSpan w:val="7"/>
            <w:tcBorders>
              <w:top w:val="single" w:color="auto" w:sz="4" w:space="0"/>
              <w:tl2br w:val="nil"/>
              <w:tr2bl w:val="nil"/>
            </w:tcBorders>
            <w:vAlign w:val="center"/>
          </w:tcPr>
          <w:p>
            <w:pPr>
              <w:adjustRightInd w:val="0"/>
              <w:snapToGrid w:val="0"/>
              <w:jc w:val="right"/>
              <w:rPr>
                <w:rFonts w:ascii="Times New Roman" w:hAnsi="Times New Roman" w:eastAsia="宋体" w:cs="Times New Roman"/>
                <w:bCs/>
                <w:szCs w:val="21"/>
              </w:rPr>
            </w:pPr>
            <w:r>
              <w:rPr>
                <w:rFonts w:ascii="Times New Roman" w:hAnsi="Times New Roman" w:eastAsia="宋体" w:cs="Times New Roman"/>
                <w:bCs/>
                <w:szCs w:val="21"/>
              </w:rPr>
              <w:t>是</w:t>
            </w:r>
            <w:r>
              <w:rPr>
                <w:rFonts w:ascii="宋体" w:hAnsi="宋体" w:eastAsia="宋体" w:cs="Times New Roman"/>
                <w:bCs/>
                <w:szCs w:val="21"/>
              </w:rPr>
              <w:sym w:font="Wingdings 2" w:char="0052"/>
            </w:r>
            <w:r>
              <w:rPr>
                <w:rFonts w:ascii="Times New Roman" w:hAnsi="Times New Roman" w:eastAsia="宋体" w:cs="Times New Roman"/>
                <w:bCs/>
                <w:szCs w:val="21"/>
              </w:rPr>
              <w:t>否</w:t>
            </w:r>
            <w:r>
              <w:rPr>
                <w:rFonts w:ascii="宋体" w:hAnsi="宋体" w:eastAsia="宋体" w:cs="Times New Roman"/>
                <w:bCs/>
                <w:szCs w:val="21"/>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1805" w:type="dxa"/>
            <w:gridSpan w:val="5"/>
            <w:tcBorders>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组建学术委员会</w:t>
            </w:r>
          </w:p>
        </w:tc>
        <w:tc>
          <w:tcPr>
            <w:tcW w:w="1830" w:type="dxa"/>
            <w:gridSpan w:val="7"/>
            <w:tcBorders>
              <w:tl2br w:val="nil"/>
              <w:tr2bl w:val="nil"/>
            </w:tcBorders>
            <w:vAlign w:val="center"/>
          </w:tcPr>
          <w:p>
            <w:pPr>
              <w:adjustRightInd w:val="0"/>
              <w:snapToGrid w:val="0"/>
              <w:jc w:val="right"/>
              <w:rPr>
                <w:rFonts w:ascii="Times New Roman" w:hAnsi="Times New Roman" w:eastAsia="宋体" w:cs="Times New Roman"/>
                <w:bCs/>
                <w:szCs w:val="21"/>
              </w:rPr>
            </w:pPr>
            <w:r>
              <w:rPr>
                <w:rFonts w:ascii="Times New Roman" w:hAnsi="Times New Roman" w:eastAsia="宋体" w:cs="Times New Roman"/>
                <w:bCs/>
                <w:szCs w:val="21"/>
              </w:rPr>
              <w:t>是</w:t>
            </w:r>
            <w:r>
              <w:rPr>
                <w:rFonts w:ascii="宋体" w:hAnsi="宋体" w:eastAsia="宋体" w:cs="Times New Roman"/>
                <w:bCs/>
                <w:szCs w:val="21"/>
              </w:rPr>
              <w:sym w:font="Wingdings 2" w:char="0052"/>
            </w:r>
            <w:r>
              <w:rPr>
                <w:rFonts w:ascii="Times New Roman" w:hAnsi="Times New Roman" w:eastAsia="宋体" w:cs="Times New Roman"/>
                <w:bCs/>
                <w:szCs w:val="21"/>
              </w:rPr>
              <w:t>否</w:t>
            </w:r>
            <w:r>
              <w:rPr>
                <w:rFonts w:ascii="宋体" w:hAnsi="宋体" w:eastAsia="宋体" w:cs="Times New Roman"/>
                <w:bCs/>
                <w:szCs w:val="21"/>
              </w:rPr>
              <w:t>□</w:t>
            </w:r>
          </w:p>
        </w:tc>
        <w:tc>
          <w:tcPr>
            <w:tcW w:w="1817" w:type="dxa"/>
            <w:gridSpan w:val="8"/>
            <w:tcBorders>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召开会议次数</w:t>
            </w:r>
          </w:p>
        </w:tc>
        <w:tc>
          <w:tcPr>
            <w:tcW w:w="1825" w:type="dxa"/>
            <w:gridSpan w:val="7"/>
            <w:tcBorders>
              <w:tl2br w:val="nil"/>
              <w:tr2bl w:val="nil"/>
            </w:tcBorders>
            <w:vAlign w:val="center"/>
          </w:tcPr>
          <w:p>
            <w:pPr>
              <w:adjustRightInd w:val="0"/>
              <w:snapToGrid w:val="0"/>
              <w:jc w:val="right"/>
              <w:rPr>
                <w:rFonts w:ascii="Times New Roman" w:hAnsi="Times New Roman" w:eastAsia="宋体" w:cs="Times New Roman"/>
                <w:bCs/>
                <w:szCs w:val="21"/>
              </w:rPr>
            </w:pPr>
            <w:r>
              <w:rPr>
                <w:rFonts w:hint="eastAsia" w:ascii="Times New Roman" w:hAnsi="Times New Roman" w:eastAsia="宋体" w:cs="Times New Roman"/>
                <w:bCs/>
                <w:szCs w:val="21"/>
              </w:rPr>
              <w:t>5</w:t>
            </w:r>
            <w:r>
              <w:rPr>
                <w:rFonts w:ascii="Times New Roman" w:hAnsi="Times New Roman" w:eastAsia="宋体" w:cs="Times New Roman"/>
                <w:bCs/>
                <w:szCs w:val="21"/>
              </w:rPr>
              <w:t>次</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restart"/>
            <w:tcBorders>
              <w:tl2br w:val="nil"/>
              <w:tr2bl w:val="nil"/>
            </w:tcBorders>
            <w:vAlign w:val="center"/>
          </w:tcPr>
          <w:p>
            <w:pPr>
              <w:adjustRightInd w:val="0"/>
              <w:snapToGrid w:val="0"/>
              <w:jc w:val="center"/>
              <w:rPr>
                <w:rFonts w:ascii="宋体" w:hAnsi="宋体" w:eastAsia="宋体" w:cs="Times New Roman"/>
                <w:bCs/>
                <w:szCs w:val="21"/>
              </w:rPr>
            </w:pPr>
            <w:r>
              <w:rPr>
                <w:rFonts w:ascii="宋体" w:hAnsi="宋体" w:eastAsia="宋体" w:cs="Times New Roman"/>
                <w:b/>
                <w:bCs/>
                <w:szCs w:val="21"/>
              </w:rPr>
              <w:t>开放共享</w:t>
            </w:r>
            <w:r>
              <w:rPr>
                <w:rFonts w:ascii="宋体" w:hAnsi="宋体" w:eastAsia="宋体" w:cs="Times New Roman"/>
                <w:bCs/>
                <w:szCs w:val="21"/>
              </w:rPr>
              <w:t>（</w:t>
            </w:r>
            <w:r>
              <w:rPr>
                <w:rFonts w:hint="eastAsia" w:ascii="宋体" w:hAnsi="宋体" w:eastAsia="宋体" w:cs="Times New Roman"/>
                <w:bCs/>
                <w:szCs w:val="21"/>
              </w:rPr>
              <w:t>三</w:t>
            </w:r>
            <w:r>
              <w:rPr>
                <w:rFonts w:ascii="宋体" w:hAnsi="宋体" w:eastAsia="宋体" w:cs="Times New Roman"/>
                <w:bCs/>
                <w:szCs w:val="21"/>
              </w:rPr>
              <w:t>年合计）</w:t>
            </w:r>
          </w:p>
        </w:tc>
        <w:tc>
          <w:tcPr>
            <w:tcW w:w="1805" w:type="dxa"/>
            <w:gridSpan w:val="5"/>
            <w:tcBorders>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主/承办会议</w:t>
            </w:r>
          </w:p>
        </w:tc>
        <w:tc>
          <w:tcPr>
            <w:tcW w:w="1830" w:type="dxa"/>
            <w:gridSpan w:val="7"/>
            <w:tcBorders>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国际会议</w:t>
            </w:r>
          </w:p>
        </w:tc>
        <w:tc>
          <w:tcPr>
            <w:tcW w:w="908" w:type="dxa"/>
            <w:gridSpan w:val="2"/>
            <w:tcBorders>
              <w:tl2br w:val="nil"/>
              <w:tr2bl w:val="nil"/>
            </w:tcBorders>
            <w:vAlign w:val="center"/>
          </w:tcPr>
          <w:p>
            <w:pPr>
              <w:adjustRightInd w:val="0"/>
              <w:snapToGrid w:val="0"/>
              <w:jc w:val="right"/>
              <w:rPr>
                <w:rFonts w:ascii="Times New Roman" w:hAnsi="Times New Roman" w:eastAsia="宋体" w:cs="Times New Roman"/>
                <w:bCs/>
                <w:szCs w:val="21"/>
              </w:rPr>
            </w:pPr>
            <w:r>
              <w:rPr>
                <w:rFonts w:ascii="Times New Roman" w:hAnsi="Times New Roman" w:eastAsia="宋体" w:cs="Times New Roman"/>
                <w:bCs/>
                <w:szCs w:val="21"/>
              </w:rPr>
              <w:t>场</w:t>
            </w:r>
          </w:p>
        </w:tc>
        <w:tc>
          <w:tcPr>
            <w:tcW w:w="1817" w:type="dxa"/>
            <w:gridSpan w:val="12"/>
            <w:tcBorders>
              <w:tl2br w:val="nil"/>
              <w:tr2bl w:val="nil"/>
            </w:tcBorders>
            <w:vAlign w:val="center"/>
          </w:tcPr>
          <w:p>
            <w:pPr>
              <w:adjustRightInd w:val="0"/>
              <w:jc w:val="center"/>
              <w:rPr>
                <w:rFonts w:ascii="Times New Roman" w:hAnsi="Times New Roman" w:eastAsia="宋体" w:cs="Times New Roman"/>
                <w:bCs/>
                <w:szCs w:val="21"/>
              </w:rPr>
            </w:pPr>
            <w:r>
              <w:rPr>
                <w:rFonts w:ascii="Times New Roman" w:hAnsi="Times New Roman" w:eastAsia="宋体" w:cs="Times New Roman"/>
                <w:bCs/>
                <w:szCs w:val="21"/>
              </w:rPr>
              <w:t>国内会议</w:t>
            </w:r>
          </w:p>
          <w:p>
            <w:pPr>
              <w:adjustRightInd w:val="0"/>
              <w:jc w:val="center"/>
              <w:rPr>
                <w:rFonts w:ascii="Times New Roman" w:hAnsi="Times New Roman" w:eastAsia="宋体" w:cs="Times New Roman"/>
                <w:bCs/>
                <w:szCs w:val="21"/>
              </w:rPr>
            </w:pPr>
            <w:r>
              <w:rPr>
                <w:rFonts w:ascii="Times New Roman" w:hAnsi="Times New Roman" w:eastAsia="宋体" w:cs="Times New Roman"/>
                <w:bCs/>
                <w:szCs w:val="21"/>
              </w:rPr>
              <w:t>（100人以上）</w:t>
            </w:r>
          </w:p>
        </w:tc>
        <w:tc>
          <w:tcPr>
            <w:tcW w:w="917" w:type="dxa"/>
            <w:tcBorders>
              <w:tl2br w:val="nil"/>
              <w:tr2bl w:val="nil"/>
            </w:tcBorders>
            <w:vAlign w:val="center"/>
          </w:tcPr>
          <w:p>
            <w:pPr>
              <w:adjustRightInd w:val="0"/>
              <w:jc w:val="right"/>
              <w:rPr>
                <w:rFonts w:ascii="宋体" w:hAnsi="宋体" w:eastAsia="宋体" w:cs="Times New Roman"/>
                <w:bCs/>
                <w:szCs w:val="21"/>
              </w:rPr>
            </w:pPr>
            <w:r>
              <w:rPr>
                <w:rFonts w:hint="eastAsia" w:ascii="宋体" w:hAnsi="宋体" w:eastAsia="宋体" w:cs="Times New Roman"/>
                <w:bCs/>
                <w:szCs w:val="21"/>
              </w:rPr>
              <w:t>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continue"/>
            <w:tcBorders>
              <w:tl2br w:val="nil"/>
              <w:tr2bl w:val="nil"/>
            </w:tcBorders>
            <w:vAlign w:val="center"/>
          </w:tcPr>
          <w:p>
            <w:pPr>
              <w:adjustRightInd w:val="0"/>
              <w:snapToGrid w:val="0"/>
              <w:jc w:val="center"/>
              <w:rPr>
                <w:rFonts w:ascii="宋体" w:hAnsi="宋体" w:eastAsia="宋体" w:cs="Times New Roman"/>
                <w:b/>
                <w:bCs/>
                <w:szCs w:val="21"/>
              </w:rPr>
            </w:pPr>
          </w:p>
        </w:tc>
        <w:tc>
          <w:tcPr>
            <w:tcW w:w="1805" w:type="dxa"/>
            <w:gridSpan w:val="5"/>
            <w:tcBorders>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参加国内外会议</w:t>
            </w:r>
          </w:p>
        </w:tc>
        <w:tc>
          <w:tcPr>
            <w:tcW w:w="1830" w:type="dxa"/>
            <w:gridSpan w:val="7"/>
            <w:tcBorders>
              <w:tl2br w:val="nil"/>
              <w:tr2bl w:val="nil"/>
            </w:tcBorders>
            <w:vAlign w:val="center"/>
          </w:tcPr>
          <w:p>
            <w:pPr>
              <w:adjustRightInd w:val="0"/>
              <w:snapToGrid w:val="0"/>
              <w:jc w:val="right"/>
              <w:rPr>
                <w:rFonts w:ascii="Times New Roman" w:hAnsi="Times New Roman" w:eastAsia="宋体" w:cs="Times New Roman"/>
                <w:bCs/>
                <w:szCs w:val="21"/>
              </w:rPr>
            </w:pPr>
            <w:r>
              <w:rPr>
                <w:rFonts w:ascii="Times New Roman" w:hAnsi="Times New Roman" w:eastAsia="宋体" w:cs="Times New Roman"/>
                <w:bCs/>
                <w:szCs w:val="21"/>
              </w:rPr>
              <w:t>1</w:t>
            </w:r>
            <w:r>
              <w:rPr>
                <w:rFonts w:hint="eastAsia" w:ascii="Times New Roman" w:hAnsi="Times New Roman" w:eastAsia="宋体" w:cs="Times New Roman"/>
                <w:bCs/>
                <w:szCs w:val="21"/>
              </w:rPr>
              <w:t>4</w:t>
            </w:r>
            <w:r>
              <w:rPr>
                <w:rFonts w:ascii="Times New Roman" w:hAnsi="Times New Roman" w:eastAsia="宋体" w:cs="Times New Roman"/>
                <w:bCs/>
                <w:szCs w:val="21"/>
              </w:rPr>
              <w:t>人次</w:t>
            </w:r>
          </w:p>
        </w:tc>
        <w:tc>
          <w:tcPr>
            <w:tcW w:w="1817" w:type="dxa"/>
            <w:gridSpan w:val="8"/>
            <w:tcBorders>
              <w:tl2br w:val="nil"/>
              <w:tr2bl w:val="nil"/>
            </w:tcBorders>
            <w:vAlign w:val="center"/>
          </w:tcPr>
          <w:p>
            <w:pPr>
              <w:adjustRightInd w:val="0"/>
              <w:jc w:val="center"/>
              <w:rPr>
                <w:rFonts w:ascii="Times New Roman" w:hAnsi="Times New Roman" w:eastAsia="宋体" w:cs="Times New Roman"/>
                <w:bCs/>
                <w:szCs w:val="21"/>
              </w:rPr>
            </w:pPr>
            <w:r>
              <w:rPr>
                <w:rFonts w:ascii="Times New Roman" w:hAnsi="Times New Roman" w:eastAsia="宋体" w:cs="Times New Roman"/>
                <w:bCs/>
                <w:szCs w:val="21"/>
              </w:rPr>
              <w:t>做特邀报告</w:t>
            </w:r>
          </w:p>
        </w:tc>
        <w:tc>
          <w:tcPr>
            <w:tcW w:w="1825" w:type="dxa"/>
            <w:gridSpan w:val="7"/>
            <w:tcBorders>
              <w:tl2br w:val="nil"/>
              <w:tr2bl w:val="nil"/>
            </w:tcBorders>
            <w:vAlign w:val="center"/>
          </w:tcPr>
          <w:p>
            <w:pPr>
              <w:adjustRightInd w:val="0"/>
              <w:jc w:val="right"/>
              <w:rPr>
                <w:rFonts w:ascii="Times New Roman" w:hAnsi="Times New Roman" w:eastAsia="宋体" w:cs="Times New Roman"/>
                <w:bCs/>
                <w:szCs w:val="21"/>
              </w:rPr>
            </w:pPr>
            <w:r>
              <w:rPr>
                <w:rFonts w:hint="eastAsia" w:ascii="Times New Roman" w:hAnsi="Times New Roman" w:eastAsia="宋体" w:cs="Times New Roman"/>
                <w:bCs/>
                <w:szCs w:val="21"/>
              </w:rPr>
              <w:t>6</w:t>
            </w:r>
            <w:r>
              <w:rPr>
                <w:rFonts w:ascii="Times New Roman" w:hAnsi="Times New Roman" w:eastAsia="宋体" w:cs="Times New Roman"/>
                <w:bCs/>
                <w:szCs w:val="21"/>
              </w:rPr>
              <w:t>人次</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1805" w:type="dxa"/>
            <w:gridSpan w:val="5"/>
            <w:tcBorders>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开放课题</w:t>
            </w:r>
          </w:p>
        </w:tc>
        <w:tc>
          <w:tcPr>
            <w:tcW w:w="1830" w:type="dxa"/>
            <w:gridSpan w:val="7"/>
            <w:tcBorders>
              <w:tl2br w:val="nil"/>
              <w:tr2bl w:val="nil"/>
            </w:tcBorders>
            <w:vAlign w:val="center"/>
          </w:tcPr>
          <w:p>
            <w:pPr>
              <w:adjustRightInd w:val="0"/>
              <w:snapToGrid w:val="0"/>
              <w:jc w:val="right"/>
              <w:rPr>
                <w:rFonts w:ascii="Times New Roman" w:hAnsi="Times New Roman" w:eastAsia="宋体" w:cs="Times New Roman"/>
                <w:bCs/>
                <w:szCs w:val="21"/>
              </w:rPr>
            </w:pPr>
            <w:r>
              <w:rPr>
                <w:rFonts w:ascii="Times New Roman" w:hAnsi="Times New Roman" w:eastAsia="宋体" w:cs="Times New Roman"/>
                <w:bCs/>
                <w:szCs w:val="21"/>
              </w:rPr>
              <w:t>项</w:t>
            </w:r>
          </w:p>
        </w:tc>
        <w:tc>
          <w:tcPr>
            <w:tcW w:w="1817" w:type="dxa"/>
            <w:gridSpan w:val="8"/>
            <w:tcBorders>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经费合计</w:t>
            </w:r>
          </w:p>
        </w:tc>
        <w:tc>
          <w:tcPr>
            <w:tcW w:w="1825" w:type="dxa"/>
            <w:gridSpan w:val="7"/>
            <w:tcBorders>
              <w:tl2br w:val="nil"/>
              <w:tr2bl w:val="nil"/>
            </w:tcBorders>
            <w:vAlign w:val="center"/>
          </w:tcPr>
          <w:p>
            <w:pPr>
              <w:adjustRightInd w:val="0"/>
              <w:snapToGrid w:val="0"/>
              <w:jc w:val="right"/>
              <w:rPr>
                <w:rFonts w:ascii="Times New Roman" w:hAnsi="Times New Roman" w:eastAsia="宋体" w:cs="Times New Roman"/>
                <w:bCs/>
                <w:szCs w:val="21"/>
              </w:rPr>
            </w:pPr>
            <w:r>
              <w:rPr>
                <w:rFonts w:ascii="Times New Roman" w:hAnsi="Times New Roman" w:eastAsia="宋体" w:cs="Times New Roman"/>
                <w:bCs/>
                <w:szCs w:val="21"/>
              </w:rPr>
              <w:t>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1805" w:type="dxa"/>
            <w:gridSpan w:val="5"/>
            <w:tcBorders>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仪器设施对外开放机时</w:t>
            </w:r>
          </w:p>
        </w:tc>
        <w:tc>
          <w:tcPr>
            <w:tcW w:w="1830" w:type="dxa"/>
            <w:gridSpan w:val="7"/>
            <w:tcBorders>
              <w:tl2br w:val="nil"/>
              <w:tr2bl w:val="nil"/>
            </w:tcBorders>
            <w:vAlign w:val="center"/>
          </w:tcPr>
          <w:p>
            <w:pPr>
              <w:adjustRightInd w:val="0"/>
              <w:snapToGrid w:val="0"/>
              <w:jc w:val="right"/>
              <w:rPr>
                <w:rFonts w:ascii="Times New Roman" w:hAnsi="Times New Roman" w:eastAsia="宋体" w:cs="Times New Roman"/>
                <w:bCs/>
                <w:szCs w:val="21"/>
              </w:rPr>
            </w:pPr>
            <w:r>
              <w:rPr>
                <w:rFonts w:ascii="Times New Roman" w:hAnsi="Times New Roman" w:eastAsia="宋体" w:cs="Times New Roman"/>
                <w:bCs/>
                <w:szCs w:val="21"/>
              </w:rPr>
              <w:t>小时</w:t>
            </w:r>
          </w:p>
        </w:tc>
        <w:tc>
          <w:tcPr>
            <w:tcW w:w="1817" w:type="dxa"/>
            <w:gridSpan w:val="8"/>
            <w:tcBorders>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开展科普活动</w:t>
            </w:r>
          </w:p>
        </w:tc>
        <w:tc>
          <w:tcPr>
            <w:tcW w:w="1825" w:type="dxa"/>
            <w:gridSpan w:val="7"/>
            <w:tcBorders>
              <w:tl2br w:val="nil"/>
              <w:tr2bl w:val="nil"/>
            </w:tcBorders>
            <w:vAlign w:val="center"/>
          </w:tcPr>
          <w:p>
            <w:pPr>
              <w:adjustRightInd w:val="0"/>
              <w:snapToGrid w:val="0"/>
              <w:jc w:val="right"/>
              <w:rPr>
                <w:rFonts w:ascii="Times New Roman" w:hAnsi="Times New Roman" w:eastAsia="宋体" w:cs="Times New Roman"/>
                <w:bCs/>
                <w:szCs w:val="21"/>
              </w:rPr>
            </w:pPr>
            <w:r>
              <w:rPr>
                <w:rFonts w:ascii="Times New Roman" w:hAnsi="Times New Roman" w:eastAsia="宋体" w:cs="Times New Roman"/>
                <w:bCs/>
                <w:szCs w:val="21"/>
              </w:rPr>
              <w:t>次</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continue"/>
            <w:tcBorders>
              <w:tl2br w:val="nil"/>
              <w:tr2bl w:val="nil"/>
            </w:tcBorders>
            <w:vAlign w:val="center"/>
          </w:tcPr>
          <w:p>
            <w:pPr>
              <w:adjustRightInd w:val="0"/>
              <w:snapToGrid w:val="0"/>
              <w:jc w:val="center"/>
              <w:rPr>
                <w:rFonts w:ascii="宋体" w:hAnsi="宋体" w:eastAsia="宋体" w:cs="Times New Roman"/>
                <w:bCs/>
                <w:szCs w:val="21"/>
              </w:rPr>
            </w:pPr>
          </w:p>
        </w:tc>
        <w:tc>
          <w:tcPr>
            <w:tcW w:w="1805" w:type="dxa"/>
            <w:gridSpan w:val="5"/>
            <w:vMerge w:val="restart"/>
            <w:tcBorders>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合作项目</w:t>
            </w:r>
          </w:p>
        </w:tc>
        <w:tc>
          <w:tcPr>
            <w:tcW w:w="1362" w:type="dxa"/>
            <w:gridSpan w:val="4"/>
            <w:tcBorders>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国际</w:t>
            </w:r>
          </w:p>
        </w:tc>
        <w:tc>
          <w:tcPr>
            <w:tcW w:w="1376" w:type="dxa"/>
            <w:gridSpan w:val="5"/>
            <w:tcBorders>
              <w:tl2br w:val="nil"/>
              <w:tr2bl w:val="nil"/>
            </w:tcBorders>
            <w:vAlign w:val="center"/>
          </w:tcPr>
          <w:p>
            <w:pPr>
              <w:adjustRightInd w:val="0"/>
              <w:snapToGrid w:val="0"/>
              <w:jc w:val="right"/>
              <w:rPr>
                <w:rFonts w:ascii="Times New Roman" w:hAnsi="Times New Roman" w:eastAsia="宋体" w:cs="Times New Roman"/>
                <w:bCs/>
                <w:szCs w:val="21"/>
              </w:rPr>
            </w:pPr>
            <w:r>
              <w:rPr>
                <w:rFonts w:ascii="Times New Roman" w:hAnsi="Times New Roman" w:eastAsia="宋体" w:cs="Times New Roman"/>
                <w:bCs/>
                <w:szCs w:val="21"/>
              </w:rPr>
              <w:t>1个</w:t>
            </w:r>
          </w:p>
        </w:tc>
        <w:tc>
          <w:tcPr>
            <w:tcW w:w="1362" w:type="dxa"/>
            <w:gridSpan w:val="9"/>
            <w:tcBorders>
              <w:tl2br w:val="nil"/>
              <w:tr2bl w:val="nil"/>
            </w:tcBorders>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经费支出</w:t>
            </w:r>
          </w:p>
        </w:tc>
        <w:tc>
          <w:tcPr>
            <w:tcW w:w="1372" w:type="dxa"/>
            <w:gridSpan w:val="4"/>
            <w:tcBorders>
              <w:tl2br w:val="nil"/>
              <w:tr2bl w:val="nil"/>
            </w:tcBorders>
            <w:vAlign w:val="center"/>
          </w:tcPr>
          <w:p>
            <w:pPr>
              <w:adjustRightInd w:val="0"/>
              <w:snapToGrid w:val="0"/>
              <w:jc w:val="right"/>
              <w:rPr>
                <w:rFonts w:ascii="宋体" w:hAnsi="宋体" w:eastAsia="宋体" w:cs="Times New Roman"/>
                <w:bCs/>
                <w:szCs w:val="21"/>
              </w:rPr>
            </w:pPr>
            <w:r>
              <w:rPr>
                <w:rFonts w:hint="eastAsia" w:ascii="宋体" w:hAnsi="宋体" w:eastAsia="宋体" w:cs="Times New Roman"/>
                <w:bCs/>
                <w:szCs w:val="21"/>
              </w:rPr>
              <w:t>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15" w:type="dxa"/>
            <w:vMerge w:val="continue"/>
            <w:tcBorders>
              <w:tl2br w:val="nil"/>
              <w:tr2bl w:val="nil"/>
            </w:tcBorders>
            <w:vAlign w:val="center"/>
          </w:tcPr>
          <w:p>
            <w:pPr>
              <w:adjustRightInd w:val="0"/>
              <w:snapToGrid w:val="0"/>
              <w:jc w:val="right"/>
              <w:rPr>
                <w:rFonts w:ascii="Calibri" w:hAnsi="Calibri" w:eastAsia="宋体" w:cs="Times New Roman"/>
              </w:rPr>
            </w:pPr>
          </w:p>
        </w:tc>
        <w:tc>
          <w:tcPr>
            <w:tcW w:w="1805" w:type="dxa"/>
            <w:gridSpan w:val="5"/>
            <w:vMerge w:val="continue"/>
            <w:tcBorders>
              <w:tl2br w:val="nil"/>
              <w:tr2bl w:val="nil"/>
            </w:tcBorders>
            <w:vAlign w:val="center"/>
          </w:tcPr>
          <w:p>
            <w:pPr>
              <w:adjustRightInd w:val="0"/>
              <w:snapToGrid w:val="0"/>
              <w:jc w:val="right"/>
              <w:rPr>
                <w:rFonts w:ascii="Calibri" w:hAnsi="Calibri" w:eastAsia="宋体" w:cs="Times New Roman"/>
              </w:rPr>
            </w:pPr>
          </w:p>
        </w:tc>
        <w:tc>
          <w:tcPr>
            <w:tcW w:w="1362" w:type="dxa"/>
            <w:gridSpan w:val="4"/>
            <w:tcBorders>
              <w:tl2br w:val="nil"/>
              <w:tr2bl w:val="nil"/>
            </w:tcBorders>
            <w:vAlign w:val="center"/>
          </w:tcPr>
          <w:p>
            <w:pPr>
              <w:adjustRightInd w:val="0"/>
              <w:snapToGrid w:val="0"/>
              <w:jc w:val="center"/>
              <w:rPr>
                <w:rFonts w:ascii="Calibri" w:hAnsi="Calibri" w:eastAsia="宋体" w:cs="Times New Roman"/>
              </w:rPr>
            </w:pPr>
            <w:r>
              <w:rPr>
                <w:rFonts w:hint="eastAsia" w:ascii="Calibri" w:hAnsi="Calibri" w:eastAsia="宋体" w:cs="Times New Roman"/>
              </w:rPr>
              <w:t>国内</w:t>
            </w:r>
          </w:p>
        </w:tc>
        <w:tc>
          <w:tcPr>
            <w:tcW w:w="1376" w:type="dxa"/>
            <w:gridSpan w:val="5"/>
            <w:tcBorders>
              <w:tl2br w:val="nil"/>
              <w:tr2bl w:val="nil"/>
            </w:tcBorders>
            <w:vAlign w:val="center"/>
          </w:tcPr>
          <w:p>
            <w:pPr>
              <w:adjustRightInd w:val="0"/>
              <w:snapToGrid w:val="0"/>
              <w:jc w:val="right"/>
              <w:rPr>
                <w:rFonts w:ascii="Calibri" w:hAnsi="Calibri" w:eastAsia="宋体" w:cs="Times New Roman"/>
              </w:rPr>
            </w:pPr>
            <w:r>
              <w:rPr>
                <w:rFonts w:hint="eastAsia" w:ascii="Calibri" w:hAnsi="Calibri" w:eastAsia="宋体" w:cs="Times New Roman"/>
              </w:rPr>
              <w:t>个</w:t>
            </w:r>
          </w:p>
        </w:tc>
        <w:tc>
          <w:tcPr>
            <w:tcW w:w="1362" w:type="dxa"/>
            <w:gridSpan w:val="9"/>
            <w:tcBorders>
              <w:tl2br w:val="nil"/>
              <w:tr2bl w:val="nil"/>
            </w:tcBorders>
            <w:vAlign w:val="center"/>
          </w:tcPr>
          <w:p>
            <w:pPr>
              <w:adjustRightInd w:val="0"/>
              <w:snapToGrid w:val="0"/>
              <w:jc w:val="center"/>
              <w:rPr>
                <w:rFonts w:ascii="Calibri" w:hAnsi="Calibri" w:eastAsia="宋体" w:cs="Times New Roman"/>
              </w:rPr>
            </w:pPr>
            <w:r>
              <w:rPr>
                <w:rFonts w:hint="eastAsia" w:ascii="宋体" w:hAnsi="宋体" w:eastAsia="宋体" w:cs="Times New Roman"/>
                <w:bCs/>
                <w:szCs w:val="21"/>
              </w:rPr>
              <w:t>经费支出</w:t>
            </w:r>
          </w:p>
        </w:tc>
        <w:tc>
          <w:tcPr>
            <w:tcW w:w="1372" w:type="dxa"/>
            <w:gridSpan w:val="4"/>
            <w:tcBorders>
              <w:tl2br w:val="nil"/>
              <w:tr2bl w:val="nil"/>
            </w:tcBorders>
            <w:vAlign w:val="center"/>
          </w:tcPr>
          <w:p>
            <w:pPr>
              <w:adjustRightInd w:val="0"/>
              <w:snapToGrid w:val="0"/>
              <w:jc w:val="right"/>
              <w:rPr>
                <w:rFonts w:ascii="Calibri" w:hAnsi="Calibri" w:eastAsia="宋体" w:cs="Times New Roman"/>
              </w:rPr>
            </w:pPr>
            <w:r>
              <w:rPr>
                <w:rFonts w:hint="eastAsia" w:ascii="宋体" w:hAnsi="宋体" w:eastAsia="宋体" w:cs="Times New Roman"/>
                <w:bCs/>
                <w:szCs w:val="21"/>
              </w:rPr>
              <w:t>万元</w:t>
            </w:r>
          </w:p>
        </w:tc>
      </w:tr>
    </w:tbl>
    <w:p>
      <w:pPr>
        <w:tabs>
          <w:tab w:val="left" w:pos="567"/>
        </w:tabs>
        <w:adjustRightInd w:val="0"/>
        <w:snapToGrid w:val="0"/>
        <w:spacing w:before="312" w:beforeLines="100" w:after="312" w:afterLines="100"/>
        <w:outlineLvl w:val="0"/>
        <w:rPr>
          <w:rFonts w:ascii="Times New Roman" w:hAnsi="Times New Roman" w:eastAsia="黑体" w:cs="Times New Roman"/>
          <w:kern w:val="0"/>
          <w:sz w:val="28"/>
          <w:szCs w:val="20"/>
        </w:rPr>
      </w:pPr>
      <w:r>
        <w:rPr>
          <w:rFonts w:hint="eastAsia" w:ascii="Times New Roman" w:hAnsi="Times New Roman" w:eastAsia="黑体" w:cs="Times New Roman"/>
          <w:kern w:val="0"/>
          <w:sz w:val="28"/>
          <w:szCs w:val="20"/>
        </w:rPr>
        <w:t>二、研发条件和能力</w:t>
      </w:r>
    </w:p>
    <w:p>
      <w:pPr>
        <w:tabs>
          <w:tab w:val="left" w:pos="567"/>
        </w:tabs>
        <w:adjustRightInd w:val="0"/>
        <w:snapToGrid w:val="0"/>
        <w:spacing w:before="100" w:beforeAutospacing="1"/>
        <w:outlineLvl w:val="0"/>
        <w:rPr>
          <w:rFonts w:ascii="Times New Roman" w:hAnsi="Times New Roman" w:eastAsia="黑体" w:cs="Times New Roman"/>
          <w:kern w:val="0"/>
          <w:sz w:val="28"/>
          <w:szCs w:val="20"/>
        </w:rPr>
      </w:pPr>
      <w:r>
        <w:rPr>
          <w:rFonts w:hint="eastAsia" w:ascii="Times New Roman" w:hAnsi="Times New Roman" w:eastAsia="黑体" w:cs="Times New Roman"/>
          <w:kern w:val="0"/>
          <w:sz w:val="28"/>
          <w:szCs w:val="20"/>
        </w:rPr>
        <w:t>1.实验室功能定位及发展方向</w:t>
      </w:r>
    </w:p>
    <w:tbl>
      <w:tblPr>
        <w:tblStyle w:val="13"/>
        <w:tblW w:w="85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8" w:type="dxa"/>
          </w:tcPr>
          <w:p>
            <w:pPr>
              <w:rPr>
                <w:rFonts w:ascii="仿宋" w:hAnsi="仿宋" w:eastAsia="仿宋" w:cs="仿宋"/>
                <w:sz w:val="24"/>
                <w:szCs w:val="24"/>
              </w:rPr>
            </w:pPr>
            <w:r>
              <w:rPr>
                <w:rFonts w:hint="eastAsia" w:ascii="仿宋" w:hAnsi="仿宋" w:eastAsia="仿宋" w:cs="仿宋"/>
                <w:sz w:val="24"/>
                <w:szCs w:val="24"/>
              </w:rPr>
              <w:t>（1）简述实验室定位；</w:t>
            </w:r>
          </w:p>
          <w:p>
            <w:pPr>
              <w:spacing w:before="240" w:after="240"/>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内蒙古自治区内镜消化疾病重点实验室2016年12月经内蒙古自治区科技厅批准建立，是自治区第一所开展内镜消化道肿瘤相关研究工作的科研平台。实验室</w:t>
            </w:r>
            <w:r>
              <w:rPr>
                <w:rFonts w:hint="eastAsia" w:ascii="Times New Roman" w:hAnsi="Times New Roman" w:eastAsia="仿宋" w:cs="Times New Roman"/>
                <w:sz w:val="24"/>
                <w:szCs w:val="24"/>
              </w:rPr>
              <w:t>主要</w:t>
            </w:r>
            <w:r>
              <w:rPr>
                <w:rFonts w:ascii="Times New Roman" w:hAnsi="Times New Roman" w:eastAsia="仿宋" w:cs="Times New Roman"/>
                <w:sz w:val="24"/>
                <w:szCs w:val="24"/>
              </w:rPr>
              <w:t>研发基于人工智能技术的消化内镜辅助诊断系统</w:t>
            </w:r>
            <w:r>
              <w:rPr>
                <w:rFonts w:hint="eastAsia" w:ascii="Times New Roman" w:hAnsi="Times New Roman" w:eastAsia="仿宋" w:cs="Times New Roman"/>
                <w:sz w:val="24"/>
                <w:szCs w:val="24"/>
              </w:rPr>
              <w:t>，帮助医生精细分析内镜影像，提高肠镜检查质量，促进医疗同质化，最终在临床上提高肠道癌前病变和早癌的检出率，实现早癌早期检出并得到治愈性治疗。</w:t>
            </w:r>
            <w:r>
              <w:rPr>
                <w:rFonts w:ascii="Times New Roman" w:hAnsi="Times New Roman" w:eastAsia="仿宋" w:cs="Times New Roman"/>
                <w:sz w:val="24"/>
                <w:szCs w:val="24"/>
              </w:rPr>
              <w:t>针对我区高发的结直肠癌、食管癌、胃癌等消化道肿瘤，开展其病因及发病机制研究，构建相关疾病病因学基础</w:t>
            </w:r>
            <w:r>
              <w:rPr>
                <w:rFonts w:hint="eastAsia" w:ascii="Times New Roman" w:hAnsi="Times New Roman" w:eastAsia="仿宋" w:cs="Times New Roman"/>
                <w:sz w:val="24"/>
                <w:szCs w:val="24"/>
              </w:rPr>
              <w:t>研究</w:t>
            </w:r>
            <w:r>
              <w:rPr>
                <w:rFonts w:ascii="Times New Roman" w:hAnsi="Times New Roman" w:eastAsia="仿宋" w:cs="Times New Roman"/>
                <w:sz w:val="24"/>
                <w:szCs w:val="24"/>
              </w:rPr>
              <w:t>平台，探索我区消化系肿瘤发生发展的相关规律</w:t>
            </w:r>
            <w:r>
              <w:rPr>
                <w:rFonts w:hint="eastAsia" w:ascii="Times New Roman" w:hAnsi="Times New Roman" w:eastAsia="仿宋" w:cs="Times New Roman"/>
                <w:sz w:val="24"/>
                <w:szCs w:val="24"/>
              </w:rPr>
              <w:t>和机制。</w:t>
            </w:r>
            <w:r>
              <w:rPr>
                <w:rFonts w:ascii="Times New Roman" w:hAnsi="Times New Roman" w:eastAsia="仿宋" w:cs="Times New Roman"/>
                <w:sz w:val="24"/>
                <w:szCs w:val="24"/>
              </w:rPr>
              <w:t>建立国家消化疾病临床研究中心早癌诊治内蒙古协作组、京蒙青年消化内镜医师培训基地，探索内镜消化疾病基础研究和临床应用相关人才的培养方式，努力为自治区输送同时具备基础研究思维，又掌握临床操作能力的消化内镜专业人才。实验室建立和发展对促进我区消化系肿瘤科研项目顺利开展，消化系疾病多学科体系协同发展，基础研究和临床应用人才的培养以及我区整体消化内镜诊疗技术的提高具有重大意义。</w:t>
            </w:r>
          </w:p>
          <w:p>
            <w:pPr>
              <w:rPr>
                <w:rFonts w:ascii="仿宋" w:hAnsi="仿宋" w:eastAsia="仿宋" w:cs="仿宋"/>
                <w:sz w:val="24"/>
                <w:szCs w:val="24"/>
              </w:rPr>
            </w:pPr>
            <w:r>
              <w:rPr>
                <w:rFonts w:hint="eastAsia" w:ascii="仿宋" w:hAnsi="仿宋" w:eastAsia="仿宋" w:cs="仿宋"/>
                <w:sz w:val="24"/>
                <w:szCs w:val="24"/>
              </w:rPr>
              <w:t>（2）简述实验室的主要研究方向以及该研究方向上制约自治区经济社会和产业发展的重大科学问题；</w:t>
            </w:r>
          </w:p>
          <w:p>
            <w:pPr>
              <w:spacing w:before="240"/>
              <w:ind w:firstLine="480" w:firstLineChars="200"/>
              <w:rPr>
                <w:rFonts w:ascii="仿宋" w:hAnsi="仿宋" w:eastAsia="仿宋" w:cs="仿宋"/>
                <w:sz w:val="24"/>
                <w:szCs w:val="24"/>
              </w:rPr>
            </w:pPr>
            <w:r>
              <w:rPr>
                <w:rFonts w:hint="eastAsia" w:ascii="仿宋" w:hAnsi="仿宋" w:eastAsia="仿宋" w:cs="仿宋"/>
                <w:sz w:val="24"/>
                <w:szCs w:val="24"/>
              </w:rPr>
              <w:t>实验室围绕</w:t>
            </w:r>
            <w:r>
              <w:rPr>
                <w:rFonts w:ascii="仿宋" w:hAnsi="仿宋" w:eastAsia="仿宋" w:cs="仿宋"/>
                <w:sz w:val="24"/>
                <w:szCs w:val="24"/>
              </w:rPr>
              <w:t>消化内镜</w:t>
            </w:r>
            <w:r>
              <w:rPr>
                <w:rFonts w:hint="eastAsia" w:ascii="仿宋" w:hAnsi="仿宋" w:eastAsia="仿宋" w:cs="仿宋"/>
                <w:sz w:val="24"/>
                <w:szCs w:val="24"/>
              </w:rPr>
              <w:t>人工智能辅助诊断系统研发、消化系肿瘤发病机理研究、消化疾病研究相关人才培养等研究方向，开展基础和临床应用研究，形成多学科产学研协同发展体系，全面促进我区内镜技术及消化系肿瘤诊治水平的提高。</w:t>
            </w:r>
          </w:p>
          <w:p>
            <w:pPr>
              <w:ind w:firstLine="480" w:firstLineChars="200"/>
              <w:rPr>
                <w:rFonts w:ascii="仿宋" w:hAnsi="仿宋" w:eastAsia="仿宋" w:cs="仿宋"/>
                <w:sz w:val="24"/>
                <w:szCs w:val="24"/>
              </w:rPr>
            </w:pPr>
            <w:r>
              <w:rPr>
                <w:rFonts w:hint="eastAsia" w:ascii="仿宋" w:hAnsi="仿宋" w:eastAsia="仿宋" w:cs="仿宋"/>
                <w:sz w:val="24"/>
                <w:szCs w:val="24"/>
              </w:rPr>
              <w:t>1</w:t>
            </w:r>
            <w:r>
              <w:rPr>
                <w:rFonts w:ascii="仿宋" w:hAnsi="仿宋" w:eastAsia="仿宋" w:cs="仿宋"/>
                <w:sz w:val="24"/>
                <w:szCs w:val="24"/>
              </w:rPr>
              <w:t>. 研发消化内镜人工智能辅助诊断系统</w:t>
            </w:r>
          </w:p>
          <w:p>
            <w:pPr>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目前对于结直肠癌肿瘤早筛早诊的方法主要是通过肠镜检查及早发现中高风险息肉，长期监测其变化，做到提早切除。虽然一些血清肿瘤标志物等也可以对肠癌进行预警，但其敏感性和特异性都相对较低，同时内镜检查发现肠癌危险远比各类肿瘤标志物出现变化要早，有助于在腺瘤阶段就对肠癌危险部位进行干预。因此，内镜下对腺瘤性息肉的探查和及早切除是预防肠癌的关键。内镜检查成为结直肠癌早期筛查的最有效手段。然而，由于医生的经验水平和操作差异，内镜设备代次差异，医生的工作强度，病人的肠道准备情况，以及部分息肉本身的隐匿性等各种主客观因素影响，不可避免地存在一定的漏检，导致内镜下结肠息肉检出率下降，严重制约早期内镜治疗的临床效果。目前人工智能技术在医学影像处理领域发展快速。目前，利用人工智能技术处理医学影像，包括CT影像数据和核磁共振影像数据的处理和辅助诊断。此外，在乳腺癌X射线诊断，肺小结节的CT诊断，病理图像的识别等方面，人工智能技术也取得了可媲美人类专家的诊断准确率。因此，基于高质量的肠镜图像和视频，利用人工智能技术，探查包括肠道癌前病变和早癌的肠道异常状态的探查模型，建立同内镜设备相连的微型人工智能平台，能够大幅提高肠道早癌和癌前病变的检出率，实现早癌治愈性治疗。</w:t>
            </w:r>
          </w:p>
          <w:p>
            <w:pPr>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结直肠肿瘤是内蒙古地区发病率最高的肿瘤之一，且发病率表现出持续增高趋势；在前期的大肠癌筛查研究中发现，机会性结肠镜筛查</w:t>
            </w:r>
            <w:r>
              <w:rPr>
                <w:rFonts w:hint="eastAsia" w:ascii="Times New Roman" w:hAnsi="Times New Roman" w:eastAsia="仿宋" w:cs="Times New Roman"/>
                <w:sz w:val="24"/>
                <w:szCs w:val="24"/>
              </w:rPr>
              <w:t>我区</w:t>
            </w:r>
            <w:r>
              <w:rPr>
                <w:rFonts w:ascii="Times New Roman" w:hAnsi="Times New Roman" w:eastAsia="仿宋" w:cs="Times New Roman"/>
                <w:sz w:val="24"/>
                <w:szCs w:val="24"/>
              </w:rPr>
              <w:t>近5000例人群样本，蒙古族人群的结直肠腺瘤性息肉发病率要高于汉族人群。因此，提高肠镜下腺瘤性息肉的检出率，</w:t>
            </w:r>
            <w:r>
              <w:rPr>
                <w:rFonts w:hint="eastAsia" w:ascii="Times New Roman" w:hAnsi="Times New Roman" w:eastAsia="仿宋" w:cs="Times New Roman"/>
                <w:sz w:val="24"/>
                <w:szCs w:val="24"/>
              </w:rPr>
              <w:t>能够</w:t>
            </w:r>
            <w:r>
              <w:rPr>
                <w:rFonts w:ascii="Times New Roman" w:hAnsi="Times New Roman" w:eastAsia="仿宋" w:cs="Times New Roman"/>
                <w:sz w:val="24"/>
                <w:szCs w:val="24"/>
              </w:rPr>
              <w:t>实现早期内镜治愈性治疗的临床效果。受地理环境和经济发展因素的影响，</w:t>
            </w:r>
            <w:r>
              <w:rPr>
                <w:rFonts w:hint="eastAsia" w:ascii="Times New Roman" w:hAnsi="Times New Roman" w:eastAsia="仿宋" w:cs="Times New Roman"/>
                <w:sz w:val="24"/>
                <w:szCs w:val="24"/>
              </w:rPr>
              <w:t>我区</w:t>
            </w:r>
            <w:r>
              <w:rPr>
                <w:rFonts w:ascii="Times New Roman" w:hAnsi="Times New Roman" w:eastAsia="仿宋" w:cs="Times New Roman"/>
                <w:sz w:val="24"/>
                <w:szCs w:val="24"/>
              </w:rPr>
              <w:t>消化内镜资源分布不均衡尤为严重，基层医院内镜医生的诊断规范和诊断水平参差不齐。人工智能技术通过海量数据学习，</w:t>
            </w:r>
            <w:r>
              <w:rPr>
                <w:rFonts w:hint="eastAsia" w:ascii="Times New Roman" w:hAnsi="Times New Roman" w:eastAsia="仿宋" w:cs="Times New Roman"/>
                <w:sz w:val="24"/>
                <w:szCs w:val="24"/>
              </w:rPr>
              <w:t>能够</w:t>
            </w:r>
            <w:r>
              <w:rPr>
                <w:rFonts w:ascii="Times New Roman" w:hAnsi="Times New Roman" w:eastAsia="仿宋" w:cs="Times New Roman"/>
                <w:sz w:val="24"/>
                <w:szCs w:val="24"/>
              </w:rPr>
              <w:t>拟合优秀医生的经验，帮助医生精细分析内镜影像，提高肠镜检查质量</w:t>
            </w:r>
            <w:r>
              <w:rPr>
                <w:rFonts w:hint="eastAsia" w:ascii="Times New Roman" w:hAnsi="Times New Roman" w:eastAsia="仿宋" w:cs="Times New Roman"/>
                <w:sz w:val="24"/>
                <w:szCs w:val="24"/>
              </w:rPr>
              <w:t>。另外，</w:t>
            </w:r>
            <w:r>
              <w:rPr>
                <w:rFonts w:ascii="Times New Roman" w:hAnsi="Times New Roman" w:eastAsia="仿宋" w:cs="Times New Roman"/>
                <w:sz w:val="24"/>
                <w:szCs w:val="24"/>
              </w:rPr>
              <w:t>利用计算机移植优秀医生经验，让基层医院获益，</w:t>
            </w:r>
            <w:r>
              <w:rPr>
                <w:rFonts w:hint="eastAsia" w:ascii="Times New Roman" w:hAnsi="Times New Roman" w:eastAsia="仿宋" w:cs="Times New Roman"/>
                <w:sz w:val="24"/>
                <w:szCs w:val="24"/>
              </w:rPr>
              <w:t>可以</w:t>
            </w:r>
            <w:r>
              <w:rPr>
                <w:rFonts w:ascii="Times New Roman" w:hAnsi="Times New Roman" w:eastAsia="仿宋" w:cs="Times New Roman"/>
                <w:sz w:val="24"/>
                <w:szCs w:val="24"/>
              </w:rPr>
              <w:t>促进医疗同质化，最终在临床上提高肠道癌前病变和早癌的检出率，实现早癌早期检出并得到治愈性治疗。</w:t>
            </w:r>
          </w:p>
          <w:p>
            <w:pPr>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2</w:t>
            </w:r>
            <w:r>
              <w:rPr>
                <w:rFonts w:ascii="Times New Roman" w:hAnsi="Times New Roman" w:eastAsia="仿宋" w:cs="Times New Roman"/>
                <w:sz w:val="24"/>
                <w:szCs w:val="24"/>
              </w:rPr>
              <w:t>．常见消化系统肿瘤发病机理研究</w:t>
            </w:r>
          </w:p>
          <w:p>
            <w:pPr>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由于环境污染、遗传以及不良的生活习惯等多种因素的影响，消化道肿瘤发病率越来越高，其病死率在我国癌症中居首位。内蒙古自治区在地理形态上经度跨度大，区域内不同地区的气候、生活和文化习俗、人口学特点以及蒙古族和汉族的融合程度存在很大差异，饮食文化具有明显的地域特征。结直肠肿瘤是内蒙古地区发病率最高的肿瘤之一，且发病率表现出持续增高趋势。实验室前期进行大肠癌筛查及结直肠肿瘤风险评分系统评估研究。目前，实验室主要开展肝癌和胃癌的发病机理研究。研究发现，金属硫蛋白</w:t>
            </w:r>
            <w:r>
              <w:rPr>
                <w:rFonts w:ascii="Times New Roman" w:hAnsi="Times New Roman" w:eastAsia="仿宋" w:cs="Times New Roman"/>
                <w:sz w:val="24"/>
                <w:szCs w:val="24"/>
              </w:rPr>
              <w:t>1G在</w:t>
            </w:r>
            <w:r>
              <w:rPr>
                <w:rFonts w:hint="eastAsia" w:ascii="Times New Roman" w:hAnsi="Times New Roman" w:eastAsia="仿宋" w:cs="Times New Roman"/>
                <w:sz w:val="24"/>
                <w:szCs w:val="24"/>
              </w:rPr>
              <w:t>肝癌发生发展及</w:t>
            </w:r>
            <w:r>
              <w:rPr>
                <w:rFonts w:ascii="Times New Roman" w:hAnsi="Times New Roman" w:eastAsia="仿宋" w:cs="Times New Roman"/>
                <w:sz w:val="24"/>
                <w:szCs w:val="24"/>
              </w:rPr>
              <w:t>临床</w:t>
            </w:r>
            <w:r>
              <w:rPr>
                <w:rFonts w:hint="eastAsia" w:ascii="Times New Roman" w:hAnsi="Times New Roman" w:eastAsia="仿宋" w:cs="Times New Roman"/>
                <w:sz w:val="24"/>
                <w:szCs w:val="24"/>
              </w:rPr>
              <w:t>预后</w:t>
            </w:r>
            <w:r>
              <w:rPr>
                <w:rFonts w:ascii="Times New Roman" w:hAnsi="Times New Roman" w:eastAsia="仿宋" w:cs="Times New Roman"/>
                <w:sz w:val="24"/>
                <w:szCs w:val="24"/>
              </w:rPr>
              <w:t>中的</w:t>
            </w:r>
            <w:r>
              <w:rPr>
                <w:rFonts w:hint="eastAsia" w:ascii="Times New Roman" w:hAnsi="Times New Roman" w:eastAsia="仿宋" w:cs="Times New Roman"/>
                <w:sz w:val="24"/>
                <w:szCs w:val="24"/>
              </w:rPr>
              <w:t>应用</w:t>
            </w:r>
            <w:r>
              <w:rPr>
                <w:rFonts w:ascii="Times New Roman" w:hAnsi="Times New Roman" w:eastAsia="仿宋" w:cs="Times New Roman"/>
                <w:sz w:val="24"/>
                <w:szCs w:val="24"/>
              </w:rPr>
              <w:t>价值，加深对肝癌的表观遗传调控的认识，为改善肝癌的治疗策略提供新思路。</w:t>
            </w:r>
            <w:r>
              <w:rPr>
                <w:rFonts w:hint="eastAsia" w:ascii="Times New Roman" w:hAnsi="Times New Roman" w:eastAsia="仿宋" w:cs="Times New Roman"/>
                <w:sz w:val="24"/>
                <w:szCs w:val="24"/>
              </w:rPr>
              <w:t>雄性激素受体活化在胃癌的发生发展中发挥作用，在临床应用中也具有重要意义。为男性胃癌发病率高的特征寻找新的理论依据，并为胃癌的防治提供新的分子靶标。探究消化系统肿瘤发病机理，</w:t>
            </w:r>
            <w:r>
              <w:rPr>
                <w:rFonts w:ascii="Times New Roman" w:hAnsi="Times New Roman" w:eastAsia="仿宋" w:cs="Times New Roman"/>
                <w:sz w:val="24"/>
                <w:szCs w:val="24"/>
              </w:rPr>
              <w:t>其</w:t>
            </w:r>
            <w:r>
              <w:rPr>
                <w:rFonts w:hint="eastAsia" w:ascii="Times New Roman" w:hAnsi="Times New Roman" w:eastAsia="仿宋" w:cs="Times New Roman"/>
                <w:sz w:val="24"/>
                <w:szCs w:val="24"/>
              </w:rPr>
              <w:t>最终</w:t>
            </w:r>
            <w:r>
              <w:rPr>
                <w:rFonts w:ascii="Times New Roman" w:hAnsi="Times New Roman" w:eastAsia="仿宋" w:cs="Times New Roman"/>
                <w:sz w:val="24"/>
                <w:szCs w:val="24"/>
              </w:rPr>
              <w:t>目的是对</w:t>
            </w:r>
            <w:r>
              <w:rPr>
                <w:rFonts w:hint="eastAsia" w:ascii="Times New Roman" w:hAnsi="Times New Roman" w:eastAsia="仿宋" w:cs="Times New Roman"/>
                <w:sz w:val="24"/>
                <w:szCs w:val="24"/>
              </w:rPr>
              <w:t>恶性肿瘤进</w:t>
            </w:r>
            <w:r>
              <w:rPr>
                <w:rFonts w:ascii="Times New Roman" w:hAnsi="Times New Roman" w:eastAsia="仿宋" w:cs="Times New Roman"/>
                <w:sz w:val="24"/>
                <w:szCs w:val="24"/>
              </w:rPr>
              <w:t>行</w:t>
            </w:r>
            <w:r>
              <w:rPr>
                <w:rFonts w:hint="eastAsia" w:ascii="Times New Roman" w:hAnsi="Times New Roman" w:eastAsia="仿宋" w:cs="Times New Roman"/>
                <w:sz w:val="24"/>
                <w:szCs w:val="24"/>
              </w:rPr>
              <w:t>有</w:t>
            </w:r>
            <w:r>
              <w:rPr>
                <w:rFonts w:ascii="Times New Roman" w:hAnsi="Times New Roman" w:eastAsia="仿宋" w:cs="Times New Roman"/>
                <w:sz w:val="24"/>
                <w:szCs w:val="24"/>
              </w:rPr>
              <w:t>效的防治</w:t>
            </w:r>
            <w:r>
              <w:rPr>
                <w:rFonts w:hint="eastAsia" w:ascii="Times New Roman" w:hAnsi="Times New Roman" w:eastAsia="仿宋" w:cs="Times New Roman"/>
                <w:sz w:val="24"/>
                <w:szCs w:val="24"/>
              </w:rPr>
              <w:t>，指导临床治疗，降低我区及我国消化系统肿瘤发病率。</w:t>
            </w:r>
          </w:p>
          <w:p>
            <w:pPr>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3．内镜消化疾病研究相关人才的培养方式研究</w:t>
            </w:r>
          </w:p>
          <w:p>
            <w:pPr>
              <w:spacing w:after="240"/>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通过建立国家消化疾病临床研究中心早癌诊治内蒙古协作组、京蒙青年消化内镜医师培训基地等培训基地，探索内镜消化疾病基础研究和临床应用相关人才的培养方式，努力为自治区输送更多既具备基础研究思维，又掌握临床操作能力的消化内镜相关人才。</w:t>
            </w:r>
            <w:r>
              <w:rPr>
                <w:rFonts w:ascii="Times New Roman" w:hAnsi="Times New Roman" w:eastAsia="仿宋" w:cs="Times New Roman"/>
                <w:sz w:val="24"/>
                <w:szCs w:val="24"/>
              </w:rPr>
              <w:t>目前</w:t>
            </w:r>
            <w:r>
              <w:rPr>
                <w:rFonts w:hint="eastAsia" w:ascii="Times New Roman" w:hAnsi="Times New Roman" w:eastAsia="仿宋" w:cs="Times New Roman"/>
                <w:sz w:val="24"/>
                <w:szCs w:val="24"/>
              </w:rPr>
              <w:t>，</w:t>
            </w:r>
            <w:r>
              <w:rPr>
                <w:rFonts w:ascii="Times New Roman" w:hAnsi="Times New Roman" w:eastAsia="仿宋" w:cs="Times New Roman"/>
                <w:sz w:val="24"/>
                <w:szCs w:val="24"/>
              </w:rPr>
              <w:t>国内少数大型综合医院内镜中心</w:t>
            </w:r>
            <w:r>
              <w:rPr>
                <w:rFonts w:hint="eastAsia" w:ascii="Times New Roman" w:hAnsi="Times New Roman" w:eastAsia="仿宋" w:cs="Times New Roman"/>
                <w:sz w:val="24"/>
                <w:szCs w:val="24"/>
              </w:rPr>
              <w:t>利用最先进的高清内镜设备进行化学、</w:t>
            </w:r>
            <w:r>
              <w:rPr>
                <w:rFonts w:ascii="Times New Roman" w:hAnsi="Times New Roman" w:eastAsia="仿宋" w:cs="Times New Roman"/>
                <w:sz w:val="24"/>
                <w:szCs w:val="24"/>
              </w:rPr>
              <w:t>NBI</w:t>
            </w:r>
            <w:r>
              <w:rPr>
                <w:rFonts w:hint="eastAsia" w:ascii="Times New Roman" w:hAnsi="Times New Roman" w:eastAsia="仿宋" w:cs="Times New Roman"/>
                <w:sz w:val="24"/>
                <w:szCs w:val="24"/>
              </w:rPr>
              <w:t>、</w:t>
            </w:r>
            <w:r>
              <w:rPr>
                <w:rFonts w:ascii="Times New Roman" w:hAnsi="Times New Roman" w:eastAsia="仿宋" w:cs="Times New Roman"/>
                <w:sz w:val="24"/>
                <w:szCs w:val="24"/>
              </w:rPr>
              <w:t>AFI</w:t>
            </w:r>
            <w:r>
              <w:rPr>
                <w:rFonts w:hint="eastAsia" w:ascii="Times New Roman" w:hAnsi="Times New Roman" w:eastAsia="仿宋" w:cs="Times New Roman"/>
                <w:sz w:val="24"/>
                <w:szCs w:val="24"/>
              </w:rPr>
              <w:t>和</w:t>
            </w:r>
            <w:r>
              <w:rPr>
                <w:rFonts w:ascii="Times New Roman" w:hAnsi="Times New Roman" w:eastAsia="仿宋" w:cs="Times New Roman"/>
                <w:sz w:val="24"/>
                <w:szCs w:val="24"/>
              </w:rPr>
              <w:t>ESD</w:t>
            </w:r>
            <w:r>
              <w:rPr>
                <w:rFonts w:hint="eastAsia" w:ascii="Times New Roman" w:hAnsi="Times New Roman" w:eastAsia="仿宋" w:cs="Times New Roman"/>
                <w:sz w:val="24"/>
                <w:szCs w:val="24"/>
              </w:rPr>
              <w:t>，开展</w:t>
            </w:r>
            <w:r>
              <w:rPr>
                <w:rFonts w:ascii="Times New Roman" w:hAnsi="Times New Roman" w:eastAsia="仿宋" w:cs="Times New Roman"/>
                <w:sz w:val="24"/>
                <w:szCs w:val="24"/>
              </w:rPr>
              <w:t>消化道早癌诊断</w:t>
            </w:r>
            <w:r>
              <w:rPr>
                <w:rFonts w:hint="eastAsia" w:ascii="Times New Roman" w:hAnsi="Times New Roman" w:eastAsia="仿宋" w:cs="Times New Roman"/>
                <w:sz w:val="24"/>
                <w:szCs w:val="24"/>
              </w:rPr>
              <w:t>。</w:t>
            </w:r>
            <w:r>
              <w:rPr>
                <w:rFonts w:ascii="Times New Roman" w:hAnsi="Times New Roman" w:eastAsia="仿宋" w:cs="Times New Roman"/>
                <w:sz w:val="24"/>
                <w:szCs w:val="24"/>
              </w:rPr>
              <w:t>根据大样本量内镜数据的表现，总结出地区流行病学特点</w:t>
            </w:r>
            <w:r>
              <w:rPr>
                <w:rFonts w:hint="eastAsia" w:ascii="Times New Roman" w:hAnsi="Times New Roman" w:eastAsia="仿宋" w:cs="Times New Roman"/>
                <w:sz w:val="24"/>
                <w:szCs w:val="24"/>
              </w:rPr>
              <w:t>。我</w:t>
            </w:r>
            <w:r>
              <w:rPr>
                <w:rFonts w:ascii="Times New Roman" w:hAnsi="Times New Roman" w:eastAsia="仿宋" w:cs="Times New Roman"/>
                <w:sz w:val="24"/>
                <w:szCs w:val="24"/>
              </w:rPr>
              <w:t>区内只有我院内镜中心已经独立开展2年余，并且已经举办了京蒙两地及内蒙古地区的内镜医生</w:t>
            </w:r>
            <w:r>
              <w:rPr>
                <w:rFonts w:hint="eastAsia" w:ascii="Times New Roman" w:hAnsi="Times New Roman" w:eastAsia="仿宋" w:cs="Times New Roman"/>
                <w:sz w:val="24"/>
                <w:szCs w:val="24"/>
              </w:rPr>
              <w:t>“</w:t>
            </w:r>
            <w:r>
              <w:rPr>
                <w:rFonts w:ascii="Times New Roman" w:hAnsi="Times New Roman" w:eastAsia="仿宋" w:cs="Times New Roman"/>
                <w:sz w:val="24"/>
                <w:szCs w:val="24"/>
              </w:rPr>
              <w:t>手把手</w:t>
            </w:r>
            <w:r>
              <w:rPr>
                <w:rFonts w:hint="eastAsia" w:ascii="Times New Roman" w:hAnsi="Times New Roman" w:eastAsia="仿宋" w:cs="Times New Roman"/>
                <w:sz w:val="24"/>
                <w:szCs w:val="24"/>
              </w:rPr>
              <w:t>”</w:t>
            </w:r>
            <w:r>
              <w:rPr>
                <w:rFonts w:ascii="Times New Roman" w:hAnsi="Times New Roman" w:eastAsia="仿宋" w:cs="Times New Roman"/>
                <w:sz w:val="24"/>
                <w:szCs w:val="24"/>
              </w:rPr>
              <w:t>培训，开展消化道早癌的诊治技术推广。</w:t>
            </w:r>
            <w:r>
              <w:rPr>
                <w:rFonts w:hint="eastAsia" w:ascii="Times New Roman" w:hAnsi="Times New Roman" w:eastAsia="仿宋" w:cs="Times New Roman"/>
                <w:sz w:val="24"/>
                <w:szCs w:val="24"/>
              </w:rPr>
              <w:t>实验室自获批以后，一直</w:t>
            </w:r>
            <w:r>
              <w:rPr>
                <w:rFonts w:ascii="Times New Roman" w:hAnsi="Times New Roman" w:eastAsia="仿宋" w:cs="Times New Roman"/>
                <w:sz w:val="24"/>
                <w:szCs w:val="24"/>
              </w:rPr>
              <w:t>依托已有的人才培养经验，继续优化内镜消化疾病研究相关人才的培养模式，为自治区输送更多内镜消化疾病研究的基础和临床人才</w:t>
            </w:r>
            <w:r>
              <w:rPr>
                <w:rFonts w:hint="eastAsia" w:ascii="Times New Roman" w:hAnsi="Times New Roman" w:eastAsia="仿宋" w:cs="Times New Roman"/>
                <w:sz w:val="24"/>
                <w:szCs w:val="24"/>
              </w:rPr>
              <w:t>，为提高我区内镜消化领域的学术和临床技术水平做出贡献。</w:t>
            </w:r>
          </w:p>
          <w:p>
            <w:pPr>
              <w:rPr>
                <w:rFonts w:ascii="仿宋" w:hAnsi="仿宋" w:eastAsia="仿宋" w:cs="仿宋"/>
                <w:sz w:val="24"/>
                <w:szCs w:val="24"/>
              </w:rPr>
            </w:pPr>
            <w:r>
              <w:rPr>
                <w:rFonts w:hint="eastAsia" w:ascii="仿宋" w:hAnsi="仿宋" w:eastAsia="仿宋" w:cs="仿宋"/>
                <w:sz w:val="24"/>
                <w:szCs w:val="24"/>
              </w:rPr>
              <w:t>（3）简述实验室的预期目标（包括科研目标、条件建设目标、人才引进和培养目标、合作交流目标等）。</w:t>
            </w:r>
          </w:p>
          <w:p>
            <w:pPr>
              <w:spacing w:before="240" w:after="240"/>
              <w:ind w:firstLine="480" w:firstLineChars="200"/>
              <w:rPr>
                <w:rFonts w:ascii="仿宋" w:hAnsi="仿宋" w:eastAsia="仿宋" w:cs="仿宋"/>
                <w:sz w:val="24"/>
                <w:szCs w:val="24"/>
              </w:rPr>
            </w:pPr>
            <w:r>
              <w:rPr>
                <w:rFonts w:hint="eastAsia" w:ascii="仿宋" w:hAnsi="仿宋" w:eastAsia="仿宋" w:cs="仿宋"/>
                <w:sz w:val="24"/>
                <w:szCs w:val="24"/>
              </w:rPr>
              <w:t>实验室紧紧围绕消化系肿瘤的关键科学问题展开工作，结合内蒙古自治区的省情，以科学研究促进临床医疗水平提高，并带动相关学科发展，强化研究团队建设，大力扶持和培养创新性人才，建立一支消化系肿瘤防治研究的专业队伍，为我省消化系肿瘤防治水平的发展提供技术和理论支撑。</w:t>
            </w:r>
          </w:p>
        </w:tc>
      </w:tr>
    </w:tbl>
    <w:p>
      <w:pPr>
        <w:tabs>
          <w:tab w:val="left" w:pos="567"/>
        </w:tabs>
        <w:adjustRightInd w:val="0"/>
        <w:snapToGrid w:val="0"/>
        <w:spacing w:before="100" w:beforeAutospacing="1"/>
        <w:outlineLvl w:val="0"/>
        <w:rPr>
          <w:rFonts w:ascii="Times New Roman" w:hAnsi="Times New Roman" w:eastAsia="黑体" w:cs="Times New Roman"/>
          <w:kern w:val="0"/>
          <w:sz w:val="28"/>
          <w:szCs w:val="20"/>
        </w:rPr>
      </w:pPr>
      <w:r>
        <w:rPr>
          <w:rFonts w:hint="eastAsia" w:ascii="Times New Roman" w:hAnsi="Times New Roman" w:eastAsia="黑体" w:cs="Times New Roman"/>
          <w:kern w:val="0"/>
          <w:sz w:val="28"/>
          <w:szCs w:val="20"/>
        </w:rPr>
        <w:t>2.依托单位投入及科研基础条件</w:t>
      </w:r>
    </w:p>
    <w:tbl>
      <w:tblPr>
        <w:tblStyle w:val="13"/>
        <w:tblW w:w="85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3"/>
        <w:gridCol w:w="2175"/>
        <w:gridCol w:w="452"/>
        <w:gridCol w:w="1418"/>
        <w:gridCol w:w="317"/>
        <w:gridCol w:w="569"/>
        <w:gridCol w:w="1027"/>
        <w:gridCol w:w="117"/>
        <w:gridCol w:w="17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00" w:type="dxa"/>
            <w:gridSpan w:val="9"/>
          </w:tcPr>
          <w:p>
            <w:pPr>
              <w:rPr>
                <w:rFonts w:ascii="仿宋" w:hAnsi="仿宋" w:eastAsia="仿宋" w:cs="仿宋"/>
                <w:sz w:val="24"/>
                <w:szCs w:val="24"/>
              </w:rPr>
            </w:pPr>
            <w:r>
              <w:rPr>
                <w:rFonts w:hint="eastAsia" w:ascii="仿宋" w:hAnsi="仿宋" w:eastAsia="仿宋" w:cs="仿宋"/>
                <w:sz w:val="24"/>
                <w:szCs w:val="24"/>
              </w:rPr>
              <w:t>（1）简要介绍依托单位对实验室的稳定经费投入情况，包括日常运行经费、人才培养与引进经费、仪器设备经费、开放课题经费等；</w:t>
            </w:r>
          </w:p>
          <w:p>
            <w:pPr>
              <w:spacing w:before="240" w:after="240"/>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内蒙古自治区人民医院是内蒙古自治区规模最大、综合实力最强的医院，也是少数民族地区最早建立的医院，国家三级甲等医院，是内蒙古自治区医疗、教学、科研的重要基地。内蒙古自治区人民医院为重点打造内镜中心专科平台，协同消化内外科多学科共同发展，配置国际上最先进的内镜诊疗系统及洗消等辅助系统，设备总值3677.17万元。在医院的十四五发展规划中，为确保内镜中心及实验室继续大力稳健发展，在科研经费支持、基础和临床人才引进和设备配置等方面将继续加大资金投入，加强实验室运行和管理，增强医院和我区卫生科研实力。另外，内蒙古自治区人民医院临床医学研究中心为科研人员使用仪器设备提供技术支持和科研服务共享平台。平台现拥有超速离心机、高速冷冻离心机、自动快速蛋白纯化仪、核酸蛋白分析仪、多功能酶标仪、实时荧光定量PCR仪、电化学发光仪、凝胶成像系统、分析和分选流式细胞仪、激光共聚焦显微镜等实验仪器，实行专人专岗责任制管理，提高仪器设备的使用效率，全力满足医院实验室和科研人员在设备配置和服务保障等方面的需求。</w:t>
            </w:r>
          </w:p>
          <w:p>
            <w:pPr>
              <w:rPr>
                <w:rFonts w:ascii="仿宋" w:hAnsi="仿宋" w:eastAsia="仿宋" w:cs="仿宋"/>
                <w:sz w:val="24"/>
                <w:szCs w:val="24"/>
              </w:rPr>
            </w:pPr>
            <w:r>
              <w:rPr>
                <w:rFonts w:hint="eastAsia" w:ascii="仿宋" w:hAnsi="仿宋" w:eastAsia="仿宋" w:cs="仿宋"/>
                <w:sz w:val="24"/>
                <w:szCs w:val="24"/>
              </w:rPr>
              <w:t>（2）简要介绍重要实验设施的建设情况，仪器设备总台数、总价值，特别是原值30万元以上的大型仪器设备数量和价值，所拥有的国际、国内领先的设施仪器名称、价值和功能等。实验室仪器设备研制、改装的设备等情况。</w:t>
            </w:r>
          </w:p>
          <w:p>
            <w:pPr>
              <w:spacing w:before="240"/>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为了提升我区科研水平、培养引进科技人才，按照《自治区科技类政府债券资金管理实施方案》规定的资金使用原则和范围，直接拨付99万元用于实验室基础条件建设，用于购买荧光定量PCR仪、离心机、超低温冰箱和红外光谱仪</w:t>
            </w:r>
            <w:r>
              <w:rPr>
                <w:rFonts w:hint="eastAsia" w:ascii="Times New Roman" w:hAnsi="Times New Roman" w:eastAsia="仿宋" w:cs="Times New Roman"/>
                <w:sz w:val="24"/>
                <w:szCs w:val="24"/>
              </w:rPr>
              <w:t>等基础研究仪器</w:t>
            </w:r>
            <w:r>
              <w:rPr>
                <w:rFonts w:ascii="Times New Roman" w:hAnsi="Times New Roman" w:eastAsia="仿宋" w:cs="Times New Roman"/>
                <w:sz w:val="24"/>
                <w:szCs w:val="24"/>
              </w:rPr>
              <w:t>，满足实验室研究人员的</w:t>
            </w:r>
            <w:r>
              <w:rPr>
                <w:rFonts w:hint="eastAsia" w:ascii="Times New Roman" w:hAnsi="Times New Roman" w:eastAsia="仿宋" w:cs="Times New Roman"/>
                <w:sz w:val="24"/>
                <w:szCs w:val="24"/>
              </w:rPr>
              <w:t>常规</w:t>
            </w:r>
            <w:r>
              <w:rPr>
                <w:rFonts w:ascii="Times New Roman" w:hAnsi="Times New Roman" w:eastAsia="仿宋" w:cs="Times New Roman"/>
                <w:sz w:val="24"/>
                <w:szCs w:val="24"/>
              </w:rPr>
              <w:t>研究需要。医院在此过程中，负责管理、监督预算执行情况，协助实验室基础建设。</w:t>
            </w:r>
            <w:r>
              <w:rPr>
                <w:rFonts w:hint="eastAsia" w:ascii="Times New Roman" w:hAnsi="Times New Roman" w:eastAsia="仿宋" w:cs="Times New Roman"/>
                <w:sz w:val="24"/>
                <w:szCs w:val="24"/>
              </w:rPr>
              <w:t>此外，医院为内镜中心配置内镜超声影像系统、电子内窥镜系统、全自动内窥镜清洗消毒等先进的诊疗系统和洗消辅助系统，为诊断系统研发、人才培养提供硬件设施。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74" w:hRule="exact"/>
        </w:trPr>
        <w:tc>
          <w:tcPr>
            <w:tcW w:w="8500" w:type="dxa"/>
            <w:gridSpan w:val="9"/>
            <w:tcBorders>
              <w:top w:val="single" w:color="000000" w:sz="4" w:space="0"/>
            </w:tcBorders>
            <w:vAlign w:val="center"/>
          </w:tcPr>
          <w:p>
            <w:pPr>
              <w:adjustRightInd w:val="0"/>
              <w:snapToGrid w:val="0"/>
              <w:jc w:val="center"/>
              <w:outlineLvl w:val="0"/>
              <w:rPr>
                <w:rFonts w:ascii="宋体" w:hAnsi="宋体" w:eastAsia="宋体" w:cs="Times New Roman"/>
                <w:b/>
                <w:sz w:val="24"/>
                <w:szCs w:val="32"/>
              </w:rPr>
            </w:pPr>
            <w:r>
              <w:rPr>
                <w:rFonts w:ascii="黑体" w:hAnsi="黑体" w:eastAsia="黑体" w:cs="Times New Roman"/>
                <w:sz w:val="24"/>
                <w:szCs w:val="32"/>
              </w:rPr>
              <w:t>表1：重大科研基础设施和大型科研仪器（20</w:t>
            </w:r>
            <w:r>
              <w:rPr>
                <w:rFonts w:hint="eastAsia" w:ascii="黑体" w:hAnsi="黑体" w:eastAsia="黑体" w:cs="Times New Roman"/>
                <w:sz w:val="24"/>
                <w:szCs w:val="32"/>
              </w:rPr>
              <w:t>1</w:t>
            </w:r>
            <w:r>
              <w:rPr>
                <w:rFonts w:ascii="黑体" w:hAnsi="黑体" w:eastAsia="黑体" w:cs="Times New Roman"/>
                <w:sz w:val="24"/>
                <w:szCs w:val="32"/>
              </w:rPr>
              <w:t>8年1</w:t>
            </w:r>
            <w:r>
              <w:rPr>
                <w:rFonts w:hint="eastAsia" w:ascii="黑体" w:hAnsi="黑体" w:eastAsia="黑体" w:cs="Times New Roman"/>
                <w:sz w:val="24"/>
                <w:szCs w:val="32"/>
              </w:rPr>
              <w:t>月</w:t>
            </w:r>
            <w:r>
              <w:rPr>
                <w:rFonts w:ascii="黑体" w:hAnsi="黑体" w:eastAsia="黑体" w:cs="Times New Roman"/>
                <w:sz w:val="24"/>
                <w:szCs w:val="32"/>
              </w:rPr>
              <w:t>—20</w:t>
            </w:r>
            <w:r>
              <w:rPr>
                <w:rFonts w:hint="eastAsia" w:ascii="黑体" w:hAnsi="黑体" w:eastAsia="黑体" w:cs="Times New Roman"/>
                <w:sz w:val="24"/>
                <w:szCs w:val="32"/>
              </w:rPr>
              <w:t>20</w:t>
            </w:r>
            <w:r>
              <w:rPr>
                <w:rFonts w:ascii="黑体" w:hAnsi="黑体" w:eastAsia="黑体" w:cs="Times New Roman"/>
                <w:sz w:val="24"/>
                <w:szCs w:val="32"/>
              </w:rPr>
              <w:t>年12</w:t>
            </w:r>
            <w:r>
              <w:rPr>
                <w:rFonts w:hint="eastAsia" w:ascii="黑体" w:hAnsi="黑体" w:eastAsia="黑体" w:cs="Times New Roman"/>
                <w:sz w:val="24"/>
                <w:szCs w:val="32"/>
              </w:rPr>
              <w:t>月</w:t>
            </w:r>
            <w:r>
              <w:rPr>
                <w:rFonts w:ascii="黑体" w:hAnsi="黑体" w:eastAsia="黑体" w:cs="Times New Roman"/>
                <w:sz w:val="24"/>
                <w:szCs w:val="3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66" w:hRule="atLeast"/>
        </w:trPr>
        <w:tc>
          <w:tcPr>
            <w:tcW w:w="693" w:type="dxa"/>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序号</w:t>
            </w:r>
          </w:p>
        </w:tc>
        <w:tc>
          <w:tcPr>
            <w:tcW w:w="2175" w:type="dxa"/>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大型仪器、科研设施（30万以上）名称</w:t>
            </w:r>
          </w:p>
        </w:tc>
        <w:tc>
          <w:tcPr>
            <w:tcW w:w="1870" w:type="dxa"/>
            <w:gridSpan w:val="2"/>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仪器原值或设施建设投入（万元）</w:t>
            </w:r>
          </w:p>
        </w:tc>
        <w:tc>
          <w:tcPr>
            <w:tcW w:w="886" w:type="dxa"/>
            <w:gridSpan w:val="2"/>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使用机时数</w:t>
            </w:r>
            <w:r>
              <w:rPr>
                <w:rFonts w:hint="eastAsia" w:ascii="宋体" w:hAnsi="宋体" w:eastAsia="宋体" w:cs="Times New Roman"/>
                <w:b/>
                <w:sz w:val="24"/>
                <w:szCs w:val="32"/>
              </w:rPr>
              <w:t>*</w:t>
            </w:r>
          </w:p>
        </w:tc>
        <w:tc>
          <w:tcPr>
            <w:tcW w:w="1144" w:type="dxa"/>
            <w:gridSpan w:val="2"/>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对外服务机时数</w:t>
            </w:r>
          </w:p>
        </w:tc>
        <w:tc>
          <w:tcPr>
            <w:tcW w:w="1732" w:type="dxa"/>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仪器、设施</w:t>
            </w:r>
          </w:p>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主要功能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679" w:hRule="atLeast"/>
        </w:trPr>
        <w:tc>
          <w:tcPr>
            <w:tcW w:w="693" w:type="dxa"/>
            <w:vAlign w:val="center"/>
          </w:tcPr>
          <w:p>
            <w:pPr>
              <w:adjustRightInd w:val="0"/>
              <w:snapToGrid w:val="0"/>
              <w:jc w:val="center"/>
              <w:rPr>
                <w:rFonts w:ascii="宋体" w:hAnsi="宋体" w:eastAsia="宋体" w:cs="Times New Roman"/>
                <w:sz w:val="24"/>
                <w:szCs w:val="32"/>
              </w:rPr>
            </w:pPr>
            <w:r>
              <w:rPr>
                <w:rFonts w:ascii="宋体" w:hAnsi="宋体" w:eastAsia="宋体" w:cs="Times New Roman"/>
                <w:sz w:val="24"/>
                <w:szCs w:val="32"/>
              </w:rPr>
              <w:t>1</w:t>
            </w:r>
          </w:p>
        </w:tc>
        <w:tc>
          <w:tcPr>
            <w:tcW w:w="2175" w:type="dxa"/>
            <w:vAlign w:val="center"/>
          </w:tcPr>
          <w:p>
            <w:pPr>
              <w:tabs>
                <w:tab w:val="left" w:pos="905"/>
              </w:tabs>
              <w:adjustRightInd w:val="0"/>
              <w:snapToGrid w:val="0"/>
              <w:jc w:val="center"/>
              <w:rPr>
                <w:rFonts w:ascii="Times New Roman" w:hAnsi="Times New Roman" w:eastAsia="宋体" w:cs="Times New Roman"/>
                <w:sz w:val="24"/>
                <w:szCs w:val="32"/>
              </w:rPr>
            </w:pPr>
            <w:r>
              <w:rPr>
                <w:rFonts w:ascii="Times New Roman" w:hAnsi="Times New Roman" w:eastAsia="宋体" w:cs="Times New Roman"/>
                <w:sz w:val="24"/>
                <w:szCs w:val="32"/>
              </w:rPr>
              <w:t>荧光定量PCR仪</w:t>
            </w:r>
          </w:p>
        </w:tc>
        <w:tc>
          <w:tcPr>
            <w:tcW w:w="1870" w:type="dxa"/>
            <w:gridSpan w:val="2"/>
            <w:vAlign w:val="center"/>
          </w:tcPr>
          <w:p>
            <w:pPr>
              <w:adjustRightInd w:val="0"/>
              <w:snapToGrid w:val="0"/>
              <w:jc w:val="center"/>
              <w:rPr>
                <w:rFonts w:ascii="Times New Roman" w:hAnsi="Times New Roman" w:eastAsia="宋体" w:cs="Times New Roman"/>
                <w:sz w:val="24"/>
                <w:szCs w:val="32"/>
              </w:rPr>
            </w:pPr>
            <w:r>
              <w:rPr>
                <w:rFonts w:ascii="Times New Roman" w:hAnsi="Times New Roman" w:eastAsia="宋体" w:cs="Times New Roman"/>
                <w:sz w:val="24"/>
                <w:szCs w:val="32"/>
              </w:rPr>
              <w:t>57.8</w:t>
            </w:r>
          </w:p>
        </w:tc>
        <w:tc>
          <w:tcPr>
            <w:tcW w:w="886" w:type="dxa"/>
            <w:gridSpan w:val="2"/>
            <w:vAlign w:val="center"/>
          </w:tcPr>
          <w:p>
            <w:pPr>
              <w:adjustRightInd w:val="0"/>
              <w:snapToGrid w:val="0"/>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无</w:t>
            </w:r>
          </w:p>
        </w:tc>
        <w:tc>
          <w:tcPr>
            <w:tcW w:w="1144" w:type="dxa"/>
            <w:gridSpan w:val="2"/>
            <w:vAlign w:val="center"/>
          </w:tcPr>
          <w:p>
            <w:pPr>
              <w:adjustRightInd w:val="0"/>
              <w:snapToGrid w:val="0"/>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无</w:t>
            </w:r>
          </w:p>
        </w:tc>
        <w:tc>
          <w:tcPr>
            <w:tcW w:w="1732" w:type="dxa"/>
            <w:vAlign w:val="center"/>
          </w:tcPr>
          <w:p>
            <w:pPr>
              <w:adjustRightInd w:val="0"/>
              <w:snapToGrid w:val="0"/>
              <w:rPr>
                <w:rFonts w:ascii="Times New Roman" w:hAnsi="Times New Roman" w:eastAsia="宋体" w:cs="Times New Roman"/>
                <w:sz w:val="24"/>
                <w:szCs w:val="32"/>
              </w:rPr>
            </w:pPr>
            <w:r>
              <w:rPr>
                <w:rFonts w:ascii="Times New Roman" w:hAnsi="Times New Roman" w:eastAsia="宋体" w:cs="Times New Roman"/>
                <w:sz w:val="24"/>
                <w:szCs w:val="32"/>
              </w:rPr>
              <w:t>用于核酸靶标的灵敏性、特异性检测和定量分析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397" w:hRule="atLeast"/>
        </w:trPr>
        <w:tc>
          <w:tcPr>
            <w:tcW w:w="693" w:type="dxa"/>
            <w:vAlign w:val="center"/>
          </w:tcPr>
          <w:p>
            <w:pPr>
              <w:adjustRightInd w:val="0"/>
              <w:snapToGrid w:val="0"/>
              <w:jc w:val="center"/>
              <w:rPr>
                <w:rFonts w:ascii="宋体" w:hAnsi="宋体" w:eastAsia="宋体" w:cs="Times New Roman"/>
                <w:sz w:val="24"/>
                <w:szCs w:val="32"/>
              </w:rPr>
            </w:pPr>
            <w:r>
              <w:rPr>
                <w:rFonts w:hint="eastAsia" w:ascii="宋体" w:hAnsi="宋体" w:eastAsia="宋体" w:cs="Times New Roman"/>
                <w:sz w:val="24"/>
                <w:szCs w:val="32"/>
              </w:rPr>
              <w:t>2</w:t>
            </w:r>
          </w:p>
        </w:tc>
        <w:tc>
          <w:tcPr>
            <w:tcW w:w="2175" w:type="dxa"/>
            <w:vAlign w:val="center"/>
          </w:tcPr>
          <w:p>
            <w:pPr>
              <w:tabs>
                <w:tab w:val="left" w:pos="905"/>
              </w:tabs>
              <w:adjustRightInd w:val="0"/>
              <w:snapToGrid w:val="0"/>
              <w:jc w:val="center"/>
              <w:rPr>
                <w:rFonts w:ascii="Times New Roman" w:hAnsi="Times New Roman" w:eastAsia="宋体" w:cs="Times New Roman"/>
                <w:sz w:val="24"/>
                <w:szCs w:val="32"/>
                <w:highlight w:val="yellow"/>
              </w:rPr>
            </w:pPr>
            <w:r>
              <w:rPr>
                <w:rFonts w:hint="eastAsia" w:ascii="Times New Roman" w:hAnsi="Times New Roman" w:eastAsia="宋体" w:cs="Times New Roman"/>
                <w:sz w:val="24"/>
                <w:szCs w:val="32"/>
              </w:rPr>
              <w:t>内镜超声影像系统</w:t>
            </w:r>
          </w:p>
        </w:tc>
        <w:tc>
          <w:tcPr>
            <w:tcW w:w="1870" w:type="dxa"/>
            <w:gridSpan w:val="2"/>
            <w:vAlign w:val="center"/>
          </w:tcPr>
          <w:p>
            <w:pPr>
              <w:adjustRightInd w:val="0"/>
              <w:snapToGrid w:val="0"/>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328.8</w:t>
            </w:r>
          </w:p>
        </w:tc>
        <w:tc>
          <w:tcPr>
            <w:tcW w:w="886" w:type="dxa"/>
            <w:gridSpan w:val="2"/>
            <w:vAlign w:val="center"/>
          </w:tcPr>
          <w:p>
            <w:pPr>
              <w:adjustRightInd w:val="0"/>
              <w:snapToGrid w:val="0"/>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1600</w:t>
            </w:r>
          </w:p>
        </w:tc>
        <w:tc>
          <w:tcPr>
            <w:tcW w:w="1144" w:type="dxa"/>
            <w:gridSpan w:val="2"/>
            <w:vAlign w:val="center"/>
          </w:tcPr>
          <w:p>
            <w:pPr>
              <w:adjustRightInd w:val="0"/>
              <w:snapToGrid w:val="0"/>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320</w:t>
            </w:r>
          </w:p>
        </w:tc>
        <w:tc>
          <w:tcPr>
            <w:tcW w:w="1732" w:type="dxa"/>
            <w:vAlign w:val="center"/>
          </w:tcPr>
          <w:p>
            <w:pPr>
              <w:adjustRightInd w:val="0"/>
              <w:snapToGrid w:val="0"/>
              <w:rPr>
                <w:rFonts w:ascii="Times New Roman" w:hAnsi="Times New Roman" w:eastAsia="宋体" w:cs="Times New Roman"/>
                <w:sz w:val="24"/>
                <w:szCs w:val="32"/>
              </w:rPr>
            </w:pPr>
            <w:r>
              <w:rPr>
                <w:rFonts w:hint="eastAsia" w:ascii="Times New Roman" w:hAnsi="Times New Roman" w:eastAsia="宋体" w:cs="Times New Roman"/>
                <w:sz w:val="24"/>
                <w:szCs w:val="32"/>
              </w:rPr>
              <w:t>超声与内镜检查为一体的医疗设备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496" w:hRule="atLeast"/>
        </w:trPr>
        <w:tc>
          <w:tcPr>
            <w:tcW w:w="693" w:type="dxa"/>
            <w:vAlign w:val="center"/>
          </w:tcPr>
          <w:p>
            <w:pPr>
              <w:adjustRightInd w:val="0"/>
              <w:snapToGrid w:val="0"/>
              <w:jc w:val="center"/>
              <w:rPr>
                <w:rFonts w:ascii="宋体" w:hAnsi="宋体" w:eastAsia="宋体" w:cs="Times New Roman"/>
                <w:sz w:val="24"/>
                <w:szCs w:val="32"/>
              </w:rPr>
            </w:pPr>
            <w:r>
              <w:rPr>
                <w:rFonts w:hint="eastAsia" w:ascii="宋体" w:hAnsi="宋体" w:eastAsia="宋体" w:cs="Times New Roman"/>
                <w:sz w:val="24"/>
                <w:szCs w:val="32"/>
              </w:rPr>
              <w:t>3</w:t>
            </w:r>
          </w:p>
        </w:tc>
        <w:tc>
          <w:tcPr>
            <w:tcW w:w="2175" w:type="dxa"/>
            <w:vAlign w:val="center"/>
          </w:tcPr>
          <w:p>
            <w:pPr>
              <w:tabs>
                <w:tab w:val="left" w:pos="905"/>
              </w:tabs>
              <w:adjustRightInd w:val="0"/>
              <w:snapToGrid w:val="0"/>
              <w:jc w:val="center"/>
              <w:rPr>
                <w:rFonts w:ascii="Times New Roman" w:hAnsi="Times New Roman" w:eastAsia="宋体" w:cs="Times New Roman"/>
                <w:sz w:val="24"/>
                <w:szCs w:val="32"/>
                <w:highlight w:val="yellow"/>
              </w:rPr>
            </w:pPr>
            <w:r>
              <w:rPr>
                <w:rFonts w:hint="eastAsia" w:ascii="Times New Roman" w:hAnsi="Times New Roman" w:eastAsia="宋体" w:cs="Times New Roman"/>
                <w:sz w:val="24"/>
                <w:szCs w:val="32"/>
              </w:rPr>
              <w:t>电子内窥镜系统</w:t>
            </w:r>
          </w:p>
        </w:tc>
        <w:tc>
          <w:tcPr>
            <w:tcW w:w="1870" w:type="dxa"/>
            <w:gridSpan w:val="2"/>
            <w:vAlign w:val="center"/>
          </w:tcPr>
          <w:p>
            <w:pPr>
              <w:adjustRightInd w:val="0"/>
              <w:snapToGrid w:val="0"/>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633</w:t>
            </w:r>
          </w:p>
        </w:tc>
        <w:tc>
          <w:tcPr>
            <w:tcW w:w="886" w:type="dxa"/>
            <w:gridSpan w:val="2"/>
            <w:vAlign w:val="center"/>
          </w:tcPr>
          <w:p>
            <w:pPr>
              <w:adjustRightInd w:val="0"/>
              <w:snapToGrid w:val="0"/>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5760</w:t>
            </w:r>
          </w:p>
        </w:tc>
        <w:tc>
          <w:tcPr>
            <w:tcW w:w="1144" w:type="dxa"/>
            <w:gridSpan w:val="2"/>
            <w:vAlign w:val="center"/>
          </w:tcPr>
          <w:p>
            <w:pPr>
              <w:adjustRightInd w:val="0"/>
              <w:snapToGrid w:val="0"/>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1152</w:t>
            </w:r>
          </w:p>
        </w:tc>
        <w:tc>
          <w:tcPr>
            <w:tcW w:w="1732" w:type="dxa"/>
            <w:vAlign w:val="center"/>
          </w:tcPr>
          <w:p>
            <w:pPr>
              <w:adjustRightInd w:val="0"/>
              <w:snapToGrid w:val="0"/>
              <w:rPr>
                <w:rFonts w:ascii="Times New Roman" w:hAnsi="Times New Roman" w:eastAsia="宋体" w:cs="Times New Roman"/>
                <w:sz w:val="24"/>
                <w:szCs w:val="32"/>
              </w:rPr>
            </w:pPr>
            <w:r>
              <w:rPr>
                <w:rFonts w:hint="eastAsia" w:ascii="Times New Roman" w:hAnsi="Times New Roman" w:eastAsia="宋体" w:cs="Times New Roman"/>
                <w:sz w:val="24"/>
                <w:szCs w:val="32"/>
              </w:rPr>
              <w:t>可插入人体体腔和脏器内腔进行直接观察、诊断和治疗的医用电子光学仪器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506" w:hRule="atLeast"/>
        </w:trPr>
        <w:tc>
          <w:tcPr>
            <w:tcW w:w="693" w:type="dxa"/>
            <w:vAlign w:val="center"/>
          </w:tcPr>
          <w:p>
            <w:pPr>
              <w:adjustRightInd w:val="0"/>
              <w:snapToGrid w:val="0"/>
              <w:jc w:val="center"/>
              <w:rPr>
                <w:rFonts w:ascii="宋体" w:hAnsi="宋体" w:eastAsia="宋体" w:cs="Times New Roman"/>
                <w:sz w:val="24"/>
                <w:szCs w:val="32"/>
              </w:rPr>
            </w:pPr>
            <w:r>
              <w:rPr>
                <w:rFonts w:hint="eastAsia" w:ascii="宋体" w:hAnsi="宋体" w:eastAsia="宋体" w:cs="Times New Roman"/>
                <w:sz w:val="24"/>
                <w:szCs w:val="32"/>
              </w:rPr>
              <w:t>4</w:t>
            </w:r>
          </w:p>
        </w:tc>
        <w:tc>
          <w:tcPr>
            <w:tcW w:w="2175" w:type="dxa"/>
            <w:vAlign w:val="center"/>
          </w:tcPr>
          <w:p>
            <w:pPr>
              <w:tabs>
                <w:tab w:val="left" w:pos="905"/>
              </w:tabs>
              <w:adjustRightInd w:val="0"/>
              <w:snapToGrid w:val="0"/>
              <w:jc w:val="center"/>
              <w:rPr>
                <w:rFonts w:ascii="Times New Roman" w:hAnsi="Times New Roman" w:eastAsia="宋体" w:cs="Times New Roman"/>
                <w:sz w:val="24"/>
                <w:szCs w:val="32"/>
                <w:highlight w:val="yellow"/>
              </w:rPr>
            </w:pPr>
            <w:r>
              <w:rPr>
                <w:rFonts w:hint="eastAsia" w:ascii="Times New Roman" w:hAnsi="Times New Roman" w:eastAsia="宋体" w:cs="Times New Roman"/>
                <w:sz w:val="24"/>
                <w:szCs w:val="32"/>
              </w:rPr>
              <w:t>全自动内窥镜清洗消毒</w:t>
            </w:r>
          </w:p>
        </w:tc>
        <w:tc>
          <w:tcPr>
            <w:tcW w:w="1870" w:type="dxa"/>
            <w:gridSpan w:val="2"/>
            <w:vAlign w:val="center"/>
          </w:tcPr>
          <w:p>
            <w:pPr>
              <w:adjustRightInd w:val="0"/>
              <w:snapToGrid w:val="0"/>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149.6</w:t>
            </w:r>
          </w:p>
        </w:tc>
        <w:tc>
          <w:tcPr>
            <w:tcW w:w="886" w:type="dxa"/>
            <w:gridSpan w:val="2"/>
            <w:vAlign w:val="center"/>
          </w:tcPr>
          <w:p>
            <w:pPr>
              <w:adjustRightInd w:val="0"/>
              <w:snapToGrid w:val="0"/>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2080</w:t>
            </w:r>
          </w:p>
        </w:tc>
        <w:tc>
          <w:tcPr>
            <w:tcW w:w="1144" w:type="dxa"/>
            <w:gridSpan w:val="2"/>
            <w:vAlign w:val="center"/>
          </w:tcPr>
          <w:p>
            <w:pPr>
              <w:adjustRightInd w:val="0"/>
              <w:snapToGrid w:val="0"/>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416</w:t>
            </w:r>
          </w:p>
        </w:tc>
        <w:tc>
          <w:tcPr>
            <w:tcW w:w="1732" w:type="dxa"/>
            <w:vAlign w:val="center"/>
          </w:tcPr>
          <w:p>
            <w:pPr>
              <w:adjustRightInd w:val="0"/>
              <w:snapToGrid w:val="0"/>
              <w:rPr>
                <w:rFonts w:ascii="Times New Roman" w:hAnsi="Times New Roman" w:eastAsia="宋体" w:cs="Times New Roman"/>
                <w:sz w:val="24"/>
                <w:szCs w:val="32"/>
              </w:rPr>
            </w:pPr>
            <w:r>
              <w:rPr>
                <w:rFonts w:hint="eastAsia" w:ascii="Times New Roman" w:hAnsi="Times New Roman" w:eastAsia="宋体" w:cs="Times New Roman"/>
                <w:sz w:val="24"/>
                <w:szCs w:val="32"/>
              </w:rPr>
              <w:t>内窥镜清洗消毒设备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29" w:hRule="exact"/>
        </w:trPr>
        <w:tc>
          <w:tcPr>
            <w:tcW w:w="8500" w:type="dxa"/>
            <w:gridSpan w:val="9"/>
            <w:vAlign w:val="center"/>
          </w:tcPr>
          <w:p>
            <w:pPr>
              <w:adjustRightInd w:val="0"/>
              <w:snapToGrid w:val="0"/>
              <w:jc w:val="center"/>
              <w:outlineLvl w:val="0"/>
              <w:rPr>
                <w:rFonts w:ascii="宋体" w:hAnsi="宋体" w:eastAsia="宋体" w:cs="Times New Roman"/>
                <w:b/>
                <w:kern w:val="0"/>
                <w:sz w:val="24"/>
                <w:szCs w:val="21"/>
              </w:rPr>
            </w:pPr>
            <w:r>
              <w:rPr>
                <w:rFonts w:ascii="黑体" w:hAnsi="黑体" w:eastAsia="黑体" w:cs="Times New Roman"/>
                <w:sz w:val="24"/>
                <w:szCs w:val="32"/>
              </w:rPr>
              <w:t>表</w:t>
            </w:r>
            <w:r>
              <w:rPr>
                <w:rFonts w:hint="eastAsia" w:ascii="黑体" w:hAnsi="黑体" w:eastAsia="黑体" w:cs="Times New Roman"/>
                <w:sz w:val="24"/>
                <w:szCs w:val="32"/>
              </w:rPr>
              <w:t>2</w:t>
            </w:r>
            <w:r>
              <w:rPr>
                <w:rFonts w:ascii="黑体" w:hAnsi="黑体" w:eastAsia="黑体" w:cs="Times New Roman"/>
                <w:sz w:val="24"/>
                <w:szCs w:val="32"/>
              </w:rPr>
              <w:t>：实验室仪器设备研制、改装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20" w:hRule="atLeast"/>
        </w:trPr>
        <w:tc>
          <w:tcPr>
            <w:tcW w:w="693" w:type="dxa"/>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序号</w:t>
            </w:r>
          </w:p>
        </w:tc>
        <w:tc>
          <w:tcPr>
            <w:tcW w:w="2627" w:type="dxa"/>
            <w:gridSpan w:val="2"/>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类别</w:t>
            </w:r>
          </w:p>
        </w:tc>
        <w:tc>
          <w:tcPr>
            <w:tcW w:w="1735" w:type="dxa"/>
            <w:gridSpan w:val="2"/>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仪器名称</w:t>
            </w:r>
          </w:p>
        </w:tc>
        <w:tc>
          <w:tcPr>
            <w:tcW w:w="1596" w:type="dxa"/>
            <w:gridSpan w:val="2"/>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研制人员</w:t>
            </w:r>
          </w:p>
        </w:tc>
        <w:tc>
          <w:tcPr>
            <w:tcW w:w="1849" w:type="dxa"/>
            <w:gridSpan w:val="2"/>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开发功能和用途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480" w:hRule="atLeast"/>
        </w:trPr>
        <w:tc>
          <w:tcPr>
            <w:tcW w:w="693" w:type="dxa"/>
            <w:vAlign w:val="center"/>
          </w:tcPr>
          <w:p>
            <w:pPr>
              <w:adjustRightInd w:val="0"/>
              <w:snapToGrid w:val="0"/>
              <w:jc w:val="center"/>
              <w:rPr>
                <w:rFonts w:ascii="宋体" w:hAnsi="宋体" w:eastAsia="宋体" w:cs="Times New Roman"/>
                <w:sz w:val="24"/>
                <w:szCs w:val="32"/>
              </w:rPr>
            </w:pPr>
            <w:r>
              <w:rPr>
                <w:rFonts w:ascii="宋体" w:hAnsi="宋体" w:eastAsia="宋体" w:cs="Times New Roman"/>
                <w:sz w:val="24"/>
                <w:szCs w:val="32"/>
              </w:rPr>
              <w:t>1</w:t>
            </w:r>
          </w:p>
        </w:tc>
        <w:tc>
          <w:tcPr>
            <w:tcW w:w="2627" w:type="dxa"/>
            <w:gridSpan w:val="2"/>
            <w:vAlign w:val="center"/>
          </w:tcPr>
          <w:p>
            <w:pPr>
              <w:widowControl/>
              <w:adjustRightInd w:val="0"/>
              <w:snapToGrid w:val="0"/>
              <w:spacing w:line="353" w:lineRule="auto"/>
              <w:jc w:val="center"/>
              <w:rPr>
                <w:rFonts w:ascii="宋体" w:hAnsi="宋体" w:eastAsia="宋体" w:cs="Times New Roman"/>
                <w:sz w:val="24"/>
                <w:szCs w:val="32"/>
              </w:rPr>
            </w:pPr>
            <w:r>
              <w:rPr>
                <w:rFonts w:hint="eastAsia" w:ascii="宋体" w:hAnsi="宋体" w:eastAsia="宋体" w:cs="Times New Roman"/>
                <w:sz w:val="24"/>
                <w:szCs w:val="32"/>
              </w:rPr>
              <w:t>无</w:t>
            </w:r>
          </w:p>
        </w:tc>
        <w:tc>
          <w:tcPr>
            <w:tcW w:w="1735" w:type="dxa"/>
            <w:gridSpan w:val="2"/>
            <w:vAlign w:val="center"/>
          </w:tcPr>
          <w:p>
            <w:pPr>
              <w:widowControl/>
              <w:adjustRightInd w:val="0"/>
              <w:snapToGrid w:val="0"/>
              <w:spacing w:line="353" w:lineRule="auto"/>
              <w:jc w:val="center"/>
              <w:rPr>
                <w:rFonts w:ascii="宋体" w:hAnsi="宋体" w:eastAsia="宋体" w:cs="Times New Roman"/>
                <w:b/>
                <w:sz w:val="24"/>
                <w:szCs w:val="32"/>
              </w:rPr>
            </w:pPr>
          </w:p>
        </w:tc>
        <w:tc>
          <w:tcPr>
            <w:tcW w:w="1596" w:type="dxa"/>
            <w:gridSpan w:val="2"/>
            <w:vAlign w:val="center"/>
          </w:tcPr>
          <w:p>
            <w:pPr>
              <w:widowControl/>
              <w:adjustRightInd w:val="0"/>
              <w:snapToGrid w:val="0"/>
              <w:spacing w:line="353" w:lineRule="auto"/>
              <w:jc w:val="center"/>
              <w:rPr>
                <w:rFonts w:ascii="宋体" w:hAnsi="宋体" w:eastAsia="宋体" w:cs="Times New Roman"/>
                <w:b/>
                <w:sz w:val="24"/>
                <w:szCs w:val="32"/>
              </w:rPr>
            </w:pPr>
          </w:p>
        </w:tc>
        <w:tc>
          <w:tcPr>
            <w:tcW w:w="1849" w:type="dxa"/>
            <w:gridSpan w:val="2"/>
            <w:vAlign w:val="center"/>
          </w:tcPr>
          <w:p>
            <w:pPr>
              <w:widowControl/>
              <w:adjustRightInd w:val="0"/>
              <w:snapToGrid w:val="0"/>
              <w:spacing w:line="353" w:lineRule="auto"/>
              <w:jc w:val="center"/>
              <w:rPr>
                <w:rFonts w:ascii="宋体" w:hAnsi="宋体" w:eastAsia="宋体" w:cs="Times New Roman"/>
                <w:b/>
                <w:sz w:val="24"/>
                <w:szCs w:val="32"/>
              </w:rPr>
            </w:pPr>
          </w:p>
        </w:tc>
      </w:tr>
    </w:tbl>
    <w:p>
      <w:pPr>
        <w:tabs>
          <w:tab w:val="left" w:pos="567"/>
        </w:tabs>
        <w:adjustRightInd w:val="0"/>
        <w:snapToGrid w:val="0"/>
        <w:spacing w:before="100" w:beforeAutospacing="1"/>
        <w:outlineLvl w:val="0"/>
        <w:rPr>
          <w:rFonts w:ascii="Times New Roman" w:hAnsi="Times New Roman" w:eastAsia="黑体" w:cs="Times New Roman"/>
          <w:kern w:val="0"/>
          <w:sz w:val="28"/>
          <w:szCs w:val="20"/>
        </w:rPr>
      </w:pPr>
      <w:r>
        <w:rPr>
          <w:rFonts w:hint="eastAsia" w:ascii="Times New Roman" w:hAnsi="Times New Roman" w:eastAsia="黑体" w:cs="Times New Roman"/>
          <w:kern w:val="0"/>
          <w:sz w:val="28"/>
          <w:szCs w:val="20"/>
        </w:rPr>
        <w:t>3.承担科研任务</w:t>
      </w:r>
    </w:p>
    <w:tbl>
      <w:tblPr>
        <w:tblStyle w:val="13"/>
        <w:tblW w:w="8527"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678"/>
        <w:gridCol w:w="2281"/>
        <w:gridCol w:w="1011"/>
        <w:gridCol w:w="1011"/>
        <w:gridCol w:w="767"/>
        <w:gridCol w:w="769"/>
        <w:gridCol w:w="1025"/>
        <w:gridCol w:w="9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3201" w:hRule="atLeast"/>
        </w:trPr>
        <w:tc>
          <w:tcPr>
            <w:tcW w:w="8527" w:type="dxa"/>
            <w:gridSpan w:val="8"/>
            <w:tcBorders>
              <w:tl2br w:val="nil"/>
              <w:tr2bl w:val="nil"/>
            </w:tcBorders>
            <w:vAlign w:val="center"/>
          </w:tcPr>
          <w:p>
            <w:pPr>
              <w:ind w:firstLine="480" w:firstLineChars="200"/>
              <w:rPr>
                <w:rFonts w:ascii="仿宋" w:hAnsi="仿宋" w:eastAsia="仿宋" w:cs="仿宋"/>
                <w:sz w:val="24"/>
                <w:szCs w:val="24"/>
              </w:rPr>
            </w:pPr>
            <w:r>
              <w:rPr>
                <w:rFonts w:hint="eastAsia" w:ascii="仿宋" w:hAnsi="仿宋" w:eastAsia="仿宋" w:cs="仿宋"/>
                <w:sz w:val="24"/>
                <w:szCs w:val="24"/>
              </w:rPr>
              <w:t>围绕实验室主要研究方向简要描述实验室承担（参与）国家科技计划项目（课题）、承担其他国家重大任务（重大工程建设）、其他省部级科研任务和自治区重大科技项目（课题）的情况、所取得的重要成果以及所发挥的作用与贡献等。</w:t>
            </w:r>
          </w:p>
          <w:p>
            <w:pPr>
              <w:adjustRightInd w:val="0"/>
              <w:snapToGrid w:val="0"/>
              <w:spacing w:before="240"/>
              <w:ind w:firstLine="480" w:firstLineChars="200"/>
              <w:outlineLvl w:val="0"/>
              <w:rPr>
                <w:rFonts w:ascii="Times New Roman" w:hAnsi="Times New Roman" w:eastAsia="仿宋" w:cs="Times New Roman"/>
                <w:sz w:val="24"/>
                <w:szCs w:val="24"/>
              </w:rPr>
            </w:pPr>
            <w:r>
              <w:rPr>
                <w:rFonts w:hint="eastAsia" w:ascii="Times New Roman" w:hAnsi="Times New Roman" w:eastAsia="仿宋" w:cs="Times New Roman"/>
                <w:sz w:val="24"/>
                <w:szCs w:val="24"/>
              </w:rPr>
              <w:t>围绕消化内镜人工智能辅助诊断系统研发，实验室承担国家自然科学基金项目“基于深度神经网络的胃癌癌前病变内镜图像诊断模型的建立及应用研究”，内蒙古自治区科技计划项目“基于人工智能技术的下消化道内镜实时辅诊系统研发”。</w:t>
            </w:r>
          </w:p>
          <w:p>
            <w:pPr>
              <w:adjustRightInd w:val="0"/>
              <w:snapToGrid w:val="0"/>
              <w:ind w:firstLine="480" w:firstLineChars="200"/>
              <w:outlineLvl w:val="0"/>
              <w:rPr>
                <w:rFonts w:ascii="Times New Roman" w:hAnsi="Times New Roman" w:eastAsia="仿宋" w:cs="Times New Roman"/>
                <w:sz w:val="24"/>
                <w:szCs w:val="24"/>
              </w:rPr>
            </w:pPr>
            <w:r>
              <w:rPr>
                <w:rFonts w:hint="eastAsia" w:ascii="Times New Roman" w:hAnsi="Times New Roman" w:eastAsia="仿宋" w:cs="Times New Roman"/>
                <w:sz w:val="24"/>
                <w:szCs w:val="24"/>
              </w:rPr>
              <w:t>⑴</w:t>
            </w:r>
            <w:r>
              <w:rPr>
                <w:rFonts w:ascii="Times New Roman" w:hAnsi="Times New Roman" w:eastAsia="仿宋" w:cs="Times New Roman"/>
                <w:sz w:val="24"/>
                <w:szCs w:val="24"/>
              </w:rPr>
              <w:t xml:space="preserve"> 国家自然科学基金项目</w:t>
            </w:r>
            <w:r>
              <w:rPr>
                <w:rFonts w:hint="eastAsia" w:ascii="Times New Roman" w:hAnsi="Times New Roman" w:eastAsia="仿宋" w:cs="Times New Roman"/>
                <w:sz w:val="24"/>
                <w:szCs w:val="24"/>
              </w:rPr>
              <w:t>“</w:t>
            </w:r>
            <w:r>
              <w:rPr>
                <w:rFonts w:ascii="Times New Roman" w:hAnsi="Times New Roman" w:eastAsia="仿宋" w:cs="Times New Roman"/>
                <w:sz w:val="24"/>
                <w:szCs w:val="24"/>
              </w:rPr>
              <w:t>基于深度神经网络的胃癌癌前病变内镜图像诊断模型的建立及应用研究</w:t>
            </w:r>
            <w:r>
              <w:rPr>
                <w:rFonts w:hint="eastAsia" w:ascii="Times New Roman" w:hAnsi="Times New Roman" w:eastAsia="仿宋" w:cs="Times New Roman"/>
                <w:sz w:val="24"/>
                <w:szCs w:val="24"/>
              </w:rPr>
              <w:t>”</w:t>
            </w:r>
          </w:p>
          <w:p>
            <w:pPr>
              <w:adjustRightInd w:val="0"/>
              <w:snapToGrid w:val="0"/>
              <w:ind w:firstLine="480" w:firstLineChars="200"/>
              <w:outlineLvl w:val="0"/>
              <w:rPr>
                <w:rFonts w:ascii="Times New Roman" w:hAnsi="Times New Roman" w:eastAsia="仿宋" w:cs="Times New Roman"/>
                <w:sz w:val="24"/>
                <w:szCs w:val="24"/>
              </w:rPr>
            </w:pPr>
            <w:r>
              <w:rPr>
                <w:rFonts w:hint="eastAsia" w:ascii="Times New Roman" w:hAnsi="Times New Roman" w:eastAsia="仿宋" w:cs="Times New Roman"/>
                <w:sz w:val="24"/>
                <w:szCs w:val="24"/>
              </w:rPr>
              <w:t>本项目通过一线内镜医生与人工智能专家的深入合作，采用深度神经网络算法，对规范化采集的高质量内镜图像进行机器学习，建立能够识别萎缩性胃炎等癌前病变乃至早期胃癌的人工智能诊断模型，并进一步在临床中对模型算法进行验证和优化。该模型的建立可以有效地提高早癌筛查和诊断的准确率，有助于实现医疗同质化，提高欠发达地区的胃癌早期发现率。</w:t>
            </w:r>
          </w:p>
          <w:p>
            <w:pPr>
              <w:adjustRightInd w:val="0"/>
              <w:snapToGrid w:val="0"/>
              <w:ind w:firstLine="480" w:firstLineChars="200"/>
              <w:outlineLvl w:val="0"/>
              <w:rPr>
                <w:rFonts w:ascii="Times New Roman" w:hAnsi="Times New Roman" w:eastAsia="仿宋" w:cs="Times New Roman"/>
                <w:sz w:val="24"/>
                <w:szCs w:val="24"/>
              </w:rPr>
            </w:pPr>
            <w:r>
              <w:rPr>
                <w:rFonts w:hint="eastAsia" w:ascii="Times New Roman" w:hAnsi="Times New Roman" w:eastAsia="仿宋" w:cs="Times New Roman"/>
                <w:sz w:val="24"/>
                <w:szCs w:val="24"/>
              </w:rPr>
              <w:t>⑵</w:t>
            </w:r>
            <w:r>
              <w:rPr>
                <w:rFonts w:ascii="Times New Roman" w:hAnsi="Times New Roman" w:eastAsia="仿宋" w:cs="Times New Roman"/>
                <w:sz w:val="24"/>
                <w:szCs w:val="24"/>
              </w:rPr>
              <w:t xml:space="preserve"> 内蒙古自治区科技计划项目</w:t>
            </w:r>
            <w:r>
              <w:rPr>
                <w:rFonts w:hint="eastAsia" w:ascii="Times New Roman" w:hAnsi="Times New Roman" w:eastAsia="仿宋" w:cs="Times New Roman"/>
                <w:sz w:val="24"/>
                <w:szCs w:val="24"/>
              </w:rPr>
              <w:t>“</w:t>
            </w:r>
            <w:r>
              <w:rPr>
                <w:rFonts w:ascii="Times New Roman" w:hAnsi="Times New Roman" w:eastAsia="仿宋" w:cs="Times New Roman"/>
                <w:sz w:val="24"/>
                <w:szCs w:val="24"/>
              </w:rPr>
              <w:t>基于人工智能技术的下消化道内镜实时辅诊系统研发</w:t>
            </w:r>
            <w:r>
              <w:rPr>
                <w:rFonts w:hint="eastAsia" w:ascii="Times New Roman" w:hAnsi="Times New Roman" w:eastAsia="仿宋" w:cs="Times New Roman"/>
                <w:sz w:val="24"/>
                <w:szCs w:val="24"/>
              </w:rPr>
              <w:t>”</w:t>
            </w:r>
          </w:p>
          <w:p>
            <w:pPr>
              <w:adjustRightInd w:val="0"/>
              <w:snapToGrid w:val="0"/>
              <w:ind w:firstLine="480" w:firstLineChars="200"/>
              <w:outlineLvl w:val="0"/>
              <w:rPr>
                <w:rFonts w:ascii="Times New Roman" w:hAnsi="Times New Roman" w:eastAsia="仿宋" w:cs="Times New Roman"/>
                <w:sz w:val="24"/>
                <w:szCs w:val="24"/>
              </w:rPr>
            </w:pPr>
            <w:r>
              <w:rPr>
                <w:rFonts w:hint="eastAsia" w:ascii="Times New Roman" w:hAnsi="Times New Roman" w:eastAsia="仿宋" w:cs="Times New Roman"/>
                <w:sz w:val="24"/>
                <w:szCs w:val="24"/>
              </w:rPr>
              <w:t>本项目首先建立下消化道内窥镜影像标准数据集。基于高质量数据集，利用人工智能技术，建立起探查包括肠道癌前病变和早癌的肠道异常状态的探查模型，并对探查出来的异常病灶从影像学角度进行分类诊断。同时，通过分析数据集中的操作视频，可以对肠镜操作过程的质量进行评估，主要包括利用计算机计算肠镜手术的退镜速度，肠道清洁度，以及检查肠镜检查中是否存在盲区。进一步通过临床反馈对模型进行优化调整，使模型更加智能化、筛查准确率更高。把早癌诊断模型部署到内镜硬件的辅助软件中，搭载有人工智能辅助诊断模型的硬件设备，能够帮助医生精细分析内镜影像，提高肠镜检查质量。另一方面利用计算机移植优秀医生经验，让基层医院获益，促进医疗同质化，最终在临床上提高肠道癌前病变和早癌的检出率，实现早癌早期检出并得到治愈性治疗。</w:t>
            </w:r>
          </w:p>
          <w:p>
            <w:pPr>
              <w:adjustRightInd w:val="0"/>
              <w:snapToGrid w:val="0"/>
              <w:ind w:firstLine="480" w:firstLineChars="200"/>
              <w:outlineLvl w:val="0"/>
              <w:rPr>
                <w:rFonts w:ascii="Times New Roman" w:hAnsi="Times New Roman" w:eastAsia="仿宋" w:cs="Times New Roman"/>
                <w:sz w:val="24"/>
                <w:szCs w:val="24"/>
              </w:rPr>
            </w:pPr>
            <w:r>
              <w:rPr>
                <w:rFonts w:hint="eastAsia" w:ascii="Times New Roman" w:hAnsi="Times New Roman" w:eastAsia="仿宋" w:cs="Times New Roman"/>
                <w:sz w:val="24"/>
                <w:szCs w:val="24"/>
              </w:rPr>
              <w:t>围绕着常见消化系统肿瘤发病机理研究，实验室承担内蒙古自治区自然科学基金面上项目“金属硫蛋白</w:t>
            </w:r>
            <w:r>
              <w:rPr>
                <w:rFonts w:ascii="Times New Roman" w:hAnsi="Times New Roman" w:eastAsia="仿宋" w:cs="Times New Roman"/>
                <w:sz w:val="24"/>
                <w:szCs w:val="24"/>
              </w:rPr>
              <w:t>1G在肝细胞癌中功能、机制及临床应用研究</w:t>
            </w:r>
            <w:r>
              <w:rPr>
                <w:rFonts w:hint="eastAsia" w:ascii="Times New Roman" w:hAnsi="Times New Roman" w:eastAsia="仿宋" w:cs="Times New Roman"/>
                <w:sz w:val="24"/>
                <w:szCs w:val="24"/>
              </w:rPr>
              <w:t>”</w:t>
            </w:r>
            <w:r>
              <w:rPr>
                <w:rFonts w:ascii="Times New Roman" w:hAnsi="Times New Roman" w:eastAsia="仿宋" w:cs="Times New Roman"/>
                <w:sz w:val="24"/>
                <w:szCs w:val="24"/>
              </w:rPr>
              <w:t>。此项目进行shRNA敲低金属硫蛋白1G表达、裸鼠成瘤实验，增殖和上皮间质转化关键基因表达检测，获取TCGA数据信息进行Kaplan-Meier生存曲线分析等研究。研究发现，金属硫蛋白1G在肝细胞癌组织和细胞中高甲基化，且与mRNA表达水平负相关。过表达MT1G抑制肝癌细胞增殖、迁移和侵袭，且抑制裸鼠体内肿瘤形成；低表达MT1G促进肝癌细胞增殖、迁移和侵袭，且促进肿</w:t>
            </w:r>
            <w:r>
              <w:rPr>
                <w:rFonts w:hint="eastAsia" w:ascii="Times New Roman" w:hAnsi="Times New Roman" w:eastAsia="仿宋" w:cs="Times New Roman"/>
                <w:sz w:val="24"/>
                <w:szCs w:val="24"/>
              </w:rPr>
              <w:t>瘤形成。</w:t>
            </w:r>
            <w:r>
              <w:rPr>
                <w:rFonts w:ascii="Times New Roman" w:hAnsi="Times New Roman" w:eastAsia="仿宋" w:cs="Times New Roman"/>
                <w:sz w:val="24"/>
                <w:szCs w:val="24"/>
              </w:rPr>
              <w:t>MT1G抑制肝癌细胞增殖、迁移和侵袭主要通过参与上皮间质转化过程来实现。TCGA数据分析发现，MT1G作为肿瘤抑制基因在肝细胞癌发展中起到关键作用，其高甲基化与肝细胞癌患者良好预后有关。本项目探索金属硫蛋白1G在临床应用中的价值，加深对肝癌的表观遗传调控的认识，为改善肝癌的治疗策略提供新思路。</w:t>
            </w:r>
          </w:p>
          <w:p>
            <w:pPr>
              <w:adjustRightInd w:val="0"/>
              <w:snapToGrid w:val="0"/>
              <w:outlineLvl w:val="0"/>
              <w:rPr>
                <w:rFonts w:ascii="Times New Roman" w:hAnsi="Times New Roman" w:eastAsia="仿宋" w:cs="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exact"/>
        </w:trPr>
        <w:tc>
          <w:tcPr>
            <w:tcW w:w="8527" w:type="dxa"/>
            <w:gridSpan w:val="8"/>
            <w:tcBorders>
              <w:tl2br w:val="nil"/>
              <w:tr2bl w:val="nil"/>
            </w:tcBorders>
            <w:vAlign w:val="center"/>
          </w:tcPr>
          <w:p>
            <w:pPr>
              <w:adjustRightInd w:val="0"/>
              <w:snapToGrid w:val="0"/>
              <w:jc w:val="center"/>
              <w:outlineLvl w:val="0"/>
              <w:rPr>
                <w:rFonts w:ascii="黑体" w:hAnsi="黑体" w:eastAsia="黑体" w:cs="Times New Roman"/>
                <w:b/>
                <w:sz w:val="32"/>
                <w:szCs w:val="32"/>
              </w:rPr>
            </w:pPr>
            <w:r>
              <w:rPr>
                <w:rFonts w:ascii="黑体" w:hAnsi="黑体" w:eastAsia="黑体" w:cs="Times New Roman"/>
                <w:sz w:val="24"/>
                <w:szCs w:val="32"/>
              </w:rPr>
              <w:t>表</w:t>
            </w:r>
            <w:r>
              <w:rPr>
                <w:rFonts w:hint="eastAsia" w:ascii="黑体" w:hAnsi="黑体" w:eastAsia="黑体" w:cs="Times New Roman"/>
                <w:sz w:val="24"/>
                <w:szCs w:val="32"/>
              </w:rPr>
              <w:t>3</w:t>
            </w:r>
            <w:r>
              <w:rPr>
                <w:rFonts w:ascii="黑体" w:hAnsi="黑体" w:eastAsia="黑体" w:cs="Times New Roman"/>
                <w:sz w:val="24"/>
                <w:szCs w:val="32"/>
              </w:rPr>
              <w:t>：实验室承担的研究</w:t>
            </w:r>
            <w:r>
              <w:rPr>
                <w:rFonts w:hint="eastAsia" w:ascii="黑体" w:hAnsi="黑体" w:eastAsia="黑体" w:cs="Times New Roman"/>
                <w:sz w:val="24"/>
                <w:szCs w:val="32"/>
              </w:rPr>
              <w:t>项目（</w:t>
            </w:r>
            <w:r>
              <w:rPr>
                <w:rFonts w:ascii="黑体" w:hAnsi="黑体" w:eastAsia="黑体" w:cs="Times New Roman"/>
                <w:sz w:val="24"/>
                <w:szCs w:val="32"/>
              </w:rPr>
              <w:t>课题</w:t>
            </w:r>
            <w:r>
              <w:rPr>
                <w:rFonts w:hint="eastAsia" w:ascii="黑体" w:hAnsi="黑体" w:eastAsia="黑体" w:cs="Times New Roman"/>
                <w:sz w:val="24"/>
                <w:szCs w:val="32"/>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trPr>
        <w:tc>
          <w:tcPr>
            <w:tcW w:w="678" w:type="dxa"/>
            <w:tcBorders>
              <w:tl2br w:val="nil"/>
              <w:tr2bl w:val="nil"/>
            </w:tcBorders>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序号</w:t>
            </w:r>
          </w:p>
        </w:tc>
        <w:tc>
          <w:tcPr>
            <w:tcW w:w="2281" w:type="dxa"/>
            <w:tcBorders>
              <w:tl2br w:val="nil"/>
              <w:tr2bl w:val="nil"/>
            </w:tcBorders>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课题名称</w:t>
            </w:r>
          </w:p>
        </w:tc>
        <w:tc>
          <w:tcPr>
            <w:tcW w:w="1011" w:type="dxa"/>
            <w:tcBorders>
              <w:tl2br w:val="nil"/>
              <w:tr2bl w:val="nil"/>
            </w:tcBorders>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编号</w:t>
            </w:r>
          </w:p>
        </w:tc>
        <w:tc>
          <w:tcPr>
            <w:tcW w:w="1011" w:type="dxa"/>
            <w:tcBorders>
              <w:tl2br w:val="nil"/>
              <w:tr2bl w:val="nil"/>
            </w:tcBorders>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主持人</w:t>
            </w:r>
          </w:p>
        </w:tc>
        <w:tc>
          <w:tcPr>
            <w:tcW w:w="767" w:type="dxa"/>
            <w:tcBorders>
              <w:tl2br w:val="nil"/>
              <w:tr2bl w:val="nil"/>
            </w:tcBorders>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起止时间</w:t>
            </w:r>
          </w:p>
        </w:tc>
        <w:tc>
          <w:tcPr>
            <w:tcW w:w="769" w:type="dxa"/>
            <w:tcBorders>
              <w:tl2br w:val="nil"/>
              <w:tr2bl w:val="nil"/>
            </w:tcBorders>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类别</w:t>
            </w:r>
          </w:p>
        </w:tc>
        <w:tc>
          <w:tcPr>
            <w:tcW w:w="1025" w:type="dxa"/>
            <w:tcBorders>
              <w:tl2br w:val="nil"/>
              <w:tr2bl w:val="nil"/>
            </w:tcBorders>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经费</w:t>
            </w:r>
          </w:p>
          <w:p>
            <w:pPr>
              <w:adjustRightInd w:val="0"/>
              <w:snapToGrid w:val="0"/>
              <w:rPr>
                <w:rFonts w:ascii="宋体" w:hAnsi="宋体" w:eastAsia="宋体" w:cs="Times New Roman"/>
                <w:b/>
                <w:sz w:val="24"/>
                <w:szCs w:val="32"/>
              </w:rPr>
            </w:pPr>
            <w:r>
              <w:rPr>
                <w:rFonts w:ascii="宋体" w:hAnsi="宋体" w:eastAsia="宋体" w:cs="Times New Roman"/>
                <w:b/>
                <w:sz w:val="24"/>
                <w:szCs w:val="32"/>
              </w:rPr>
              <w:t>（万元）</w:t>
            </w:r>
          </w:p>
        </w:tc>
        <w:tc>
          <w:tcPr>
            <w:tcW w:w="985" w:type="dxa"/>
            <w:tcBorders>
              <w:tl2br w:val="nil"/>
              <w:tr2bl w:val="nil"/>
            </w:tcBorders>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经费</w:t>
            </w:r>
          </w:p>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来源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405" w:hRule="atLeast"/>
        </w:trPr>
        <w:tc>
          <w:tcPr>
            <w:tcW w:w="678" w:type="dxa"/>
            <w:tcBorders>
              <w:tl2br w:val="nil"/>
              <w:tr2bl w:val="nil"/>
            </w:tcBorders>
            <w:vAlign w:val="center"/>
          </w:tcPr>
          <w:p>
            <w:pPr>
              <w:adjustRightInd w:val="0"/>
              <w:snapToGrid w:val="0"/>
              <w:jc w:val="center"/>
              <w:rPr>
                <w:rFonts w:ascii="Times New Roman" w:hAnsi="Times New Roman" w:eastAsia="宋体" w:cs="Times New Roman"/>
                <w:sz w:val="24"/>
                <w:szCs w:val="32"/>
              </w:rPr>
            </w:pPr>
            <w:r>
              <w:rPr>
                <w:rFonts w:ascii="Times New Roman" w:hAnsi="Times New Roman" w:eastAsia="宋体" w:cs="Times New Roman"/>
                <w:sz w:val="24"/>
                <w:szCs w:val="32"/>
              </w:rPr>
              <w:t>1</w:t>
            </w:r>
          </w:p>
        </w:tc>
        <w:tc>
          <w:tcPr>
            <w:tcW w:w="2281" w:type="dxa"/>
            <w:tcBorders>
              <w:tl2br w:val="nil"/>
              <w:tr2bl w:val="nil"/>
            </w:tcBorders>
            <w:vAlign w:val="center"/>
          </w:tcPr>
          <w:p>
            <w:pPr>
              <w:adjustRightInd w:val="0"/>
              <w:snapToGrid w:val="0"/>
              <w:jc w:val="center"/>
              <w:rPr>
                <w:rFonts w:ascii="Times New Roman" w:hAnsi="Times New Roman" w:eastAsia="宋体" w:cs="Times New Roman"/>
                <w:sz w:val="24"/>
                <w:szCs w:val="32"/>
              </w:rPr>
            </w:pPr>
            <w:r>
              <w:rPr>
                <w:rFonts w:ascii="Times New Roman" w:hAnsi="Times New Roman" w:eastAsia="宋体" w:cs="Times New Roman"/>
                <w:sz w:val="24"/>
                <w:szCs w:val="32"/>
              </w:rPr>
              <w:t>金属硫蛋白1G在肝细胞癌中功能、机制及临床应用研究</w:t>
            </w:r>
          </w:p>
        </w:tc>
        <w:tc>
          <w:tcPr>
            <w:tcW w:w="1011" w:type="dxa"/>
            <w:tcBorders>
              <w:tl2br w:val="nil"/>
              <w:tr2bl w:val="nil"/>
            </w:tcBorders>
            <w:vAlign w:val="center"/>
          </w:tcPr>
          <w:p>
            <w:pPr>
              <w:adjustRightInd w:val="0"/>
              <w:snapToGrid w:val="0"/>
              <w:jc w:val="center"/>
              <w:rPr>
                <w:rFonts w:ascii="Times New Roman" w:hAnsi="Times New Roman" w:eastAsia="宋体" w:cs="Times New Roman"/>
                <w:sz w:val="24"/>
                <w:szCs w:val="32"/>
              </w:rPr>
            </w:pPr>
            <w:r>
              <w:rPr>
                <w:rFonts w:ascii="Times New Roman" w:hAnsi="Times New Roman" w:eastAsia="宋体" w:cs="Times New Roman"/>
                <w:sz w:val="24"/>
                <w:szCs w:val="32"/>
              </w:rPr>
              <w:t>2018MS08007</w:t>
            </w:r>
          </w:p>
        </w:tc>
        <w:tc>
          <w:tcPr>
            <w:tcW w:w="1011" w:type="dxa"/>
            <w:tcBorders>
              <w:tl2br w:val="nil"/>
              <w:tr2bl w:val="nil"/>
            </w:tcBorders>
            <w:vAlign w:val="center"/>
          </w:tcPr>
          <w:p>
            <w:pPr>
              <w:adjustRightInd w:val="0"/>
              <w:snapToGrid w:val="0"/>
              <w:jc w:val="center"/>
              <w:rPr>
                <w:rFonts w:ascii="Times New Roman" w:hAnsi="Times New Roman" w:eastAsia="宋体" w:cs="Times New Roman"/>
                <w:sz w:val="24"/>
                <w:szCs w:val="32"/>
              </w:rPr>
            </w:pPr>
            <w:r>
              <w:rPr>
                <w:rFonts w:ascii="Times New Roman" w:hAnsi="Times New Roman" w:eastAsia="宋体" w:cs="Times New Roman"/>
                <w:sz w:val="24"/>
                <w:szCs w:val="32"/>
              </w:rPr>
              <w:t>赵贵君</w:t>
            </w:r>
          </w:p>
        </w:tc>
        <w:tc>
          <w:tcPr>
            <w:tcW w:w="767" w:type="dxa"/>
            <w:tcBorders>
              <w:tl2br w:val="nil"/>
              <w:tr2bl w:val="nil"/>
            </w:tcBorders>
            <w:vAlign w:val="center"/>
          </w:tcPr>
          <w:p>
            <w:pPr>
              <w:adjustRightInd w:val="0"/>
              <w:snapToGrid w:val="0"/>
              <w:jc w:val="center"/>
              <w:rPr>
                <w:rFonts w:ascii="Times New Roman" w:hAnsi="Times New Roman" w:eastAsia="宋体" w:cs="Times New Roman"/>
                <w:sz w:val="24"/>
                <w:szCs w:val="32"/>
              </w:rPr>
            </w:pPr>
            <w:r>
              <w:rPr>
                <w:rFonts w:ascii="Times New Roman" w:hAnsi="Times New Roman" w:eastAsia="宋体" w:cs="Times New Roman"/>
                <w:sz w:val="24"/>
                <w:szCs w:val="32"/>
              </w:rPr>
              <w:t>2018年01月至2020年12月</w:t>
            </w:r>
          </w:p>
        </w:tc>
        <w:tc>
          <w:tcPr>
            <w:tcW w:w="769" w:type="dxa"/>
            <w:tcBorders>
              <w:tl2br w:val="nil"/>
              <w:tr2bl w:val="nil"/>
            </w:tcBorders>
            <w:vAlign w:val="center"/>
          </w:tcPr>
          <w:p>
            <w:pPr>
              <w:adjustRightInd w:val="0"/>
              <w:snapToGrid w:val="0"/>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内蒙古自然科学基金</w:t>
            </w:r>
          </w:p>
        </w:tc>
        <w:tc>
          <w:tcPr>
            <w:tcW w:w="1025" w:type="dxa"/>
            <w:tcBorders>
              <w:tl2br w:val="nil"/>
              <w:tr2bl w:val="nil"/>
            </w:tcBorders>
            <w:vAlign w:val="center"/>
          </w:tcPr>
          <w:p>
            <w:pPr>
              <w:adjustRightInd w:val="0"/>
              <w:snapToGrid w:val="0"/>
              <w:jc w:val="center"/>
              <w:rPr>
                <w:rFonts w:ascii="Times New Roman" w:hAnsi="Times New Roman" w:eastAsia="宋体" w:cs="Times New Roman"/>
                <w:sz w:val="24"/>
                <w:szCs w:val="32"/>
              </w:rPr>
            </w:pPr>
            <w:r>
              <w:rPr>
                <w:rFonts w:ascii="Times New Roman" w:hAnsi="Times New Roman" w:eastAsia="宋体" w:cs="Times New Roman"/>
                <w:sz w:val="24"/>
                <w:szCs w:val="32"/>
              </w:rPr>
              <w:t>6</w:t>
            </w:r>
          </w:p>
        </w:tc>
        <w:tc>
          <w:tcPr>
            <w:tcW w:w="985" w:type="dxa"/>
            <w:tcBorders>
              <w:tl2br w:val="nil"/>
              <w:tr2bl w:val="nil"/>
            </w:tcBorders>
            <w:vAlign w:val="center"/>
          </w:tcPr>
          <w:p>
            <w:pPr>
              <w:adjustRightInd w:val="0"/>
              <w:snapToGrid w:val="0"/>
              <w:jc w:val="center"/>
              <w:rPr>
                <w:rFonts w:ascii="宋体" w:hAnsi="宋体" w:eastAsia="宋体" w:cs="Times New Roman"/>
                <w:sz w:val="24"/>
                <w:szCs w:val="32"/>
              </w:rPr>
            </w:pPr>
            <w:r>
              <w:rPr>
                <w:rFonts w:hint="eastAsia" w:ascii="宋体" w:hAnsi="宋体" w:eastAsia="宋体" w:cs="Times New Roman"/>
                <w:sz w:val="24"/>
                <w:szCs w:val="32"/>
              </w:rPr>
              <w:t>省部级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540" w:hRule="atLeast"/>
        </w:trPr>
        <w:tc>
          <w:tcPr>
            <w:tcW w:w="678" w:type="dxa"/>
            <w:tcBorders>
              <w:tl2br w:val="nil"/>
              <w:tr2bl w:val="nil"/>
            </w:tcBorders>
            <w:vAlign w:val="center"/>
          </w:tcPr>
          <w:p>
            <w:pPr>
              <w:adjustRightInd w:val="0"/>
              <w:snapToGrid w:val="0"/>
              <w:jc w:val="center"/>
              <w:rPr>
                <w:rFonts w:ascii="Times New Roman" w:hAnsi="Times New Roman" w:eastAsia="宋体" w:cs="Times New Roman"/>
                <w:sz w:val="24"/>
                <w:szCs w:val="32"/>
              </w:rPr>
            </w:pPr>
            <w:r>
              <w:rPr>
                <w:rFonts w:ascii="Times New Roman" w:hAnsi="Times New Roman" w:eastAsia="宋体" w:cs="Times New Roman"/>
                <w:sz w:val="24"/>
                <w:szCs w:val="32"/>
              </w:rPr>
              <w:t>2</w:t>
            </w:r>
          </w:p>
        </w:tc>
        <w:tc>
          <w:tcPr>
            <w:tcW w:w="2281" w:type="dxa"/>
            <w:tcBorders>
              <w:tl2br w:val="nil"/>
              <w:tr2bl w:val="nil"/>
            </w:tcBorders>
            <w:vAlign w:val="center"/>
          </w:tcPr>
          <w:p>
            <w:pPr>
              <w:adjustRightInd w:val="0"/>
              <w:snapToGrid w:val="0"/>
              <w:jc w:val="center"/>
              <w:rPr>
                <w:rFonts w:ascii="Times New Roman" w:hAnsi="Times New Roman" w:eastAsia="宋体" w:cs="Times New Roman"/>
                <w:sz w:val="24"/>
                <w:szCs w:val="32"/>
              </w:rPr>
            </w:pPr>
            <w:r>
              <w:rPr>
                <w:rFonts w:ascii="Times New Roman" w:hAnsi="Times New Roman" w:eastAsia="宋体" w:cs="Times New Roman"/>
                <w:sz w:val="24"/>
                <w:szCs w:val="32"/>
              </w:rPr>
              <w:t>基于人工智能技术的下消化道内镜实时辅诊系统研发</w:t>
            </w:r>
          </w:p>
        </w:tc>
        <w:tc>
          <w:tcPr>
            <w:tcW w:w="1011" w:type="dxa"/>
            <w:tcBorders>
              <w:tl2br w:val="nil"/>
              <w:tr2bl w:val="nil"/>
            </w:tcBorders>
            <w:vAlign w:val="center"/>
          </w:tcPr>
          <w:p>
            <w:pPr>
              <w:adjustRightInd w:val="0"/>
              <w:snapToGrid w:val="0"/>
              <w:jc w:val="center"/>
              <w:rPr>
                <w:rFonts w:ascii="Times New Roman" w:hAnsi="Times New Roman" w:eastAsia="宋体" w:cs="Times New Roman"/>
                <w:sz w:val="24"/>
                <w:szCs w:val="32"/>
              </w:rPr>
            </w:pPr>
            <w:r>
              <w:rPr>
                <w:rFonts w:ascii="Times New Roman" w:hAnsi="Times New Roman" w:eastAsia="宋体" w:cs="Times New Roman"/>
                <w:sz w:val="24"/>
                <w:szCs w:val="32"/>
              </w:rPr>
              <w:t>2019GG14</w:t>
            </w:r>
          </w:p>
        </w:tc>
        <w:tc>
          <w:tcPr>
            <w:tcW w:w="1011" w:type="dxa"/>
            <w:tcBorders>
              <w:tl2br w:val="nil"/>
              <w:tr2bl w:val="nil"/>
            </w:tcBorders>
            <w:vAlign w:val="center"/>
          </w:tcPr>
          <w:p>
            <w:pPr>
              <w:adjustRightInd w:val="0"/>
              <w:snapToGrid w:val="0"/>
              <w:jc w:val="center"/>
              <w:rPr>
                <w:rFonts w:ascii="Times New Roman" w:hAnsi="Times New Roman" w:eastAsia="宋体" w:cs="Times New Roman"/>
                <w:sz w:val="24"/>
                <w:szCs w:val="32"/>
              </w:rPr>
            </w:pPr>
            <w:r>
              <w:rPr>
                <w:rFonts w:ascii="Times New Roman" w:hAnsi="Times New Roman" w:eastAsia="宋体" w:cs="Times New Roman"/>
                <w:sz w:val="24"/>
                <w:szCs w:val="32"/>
              </w:rPr>
              <w:t>赵贵君</w:t>
            </w:r>
          </w:p>
        </w:tc>
        <w:tc>
          <w:tcPr>
            <w:tcW w:w="767" w:type="dxa"/>
            <w:tcBorders>
              <w:tl2br w:val="nil"/>
              <w:tr2bl w:val="nil"/>
            </w:tcBorders>
            <w:vAlign w:val="center"/>
          </w:tcPr>
          <w:p>
            <w:pPr>
              <w:adjustRightInd w:val="0"/>
              <w:snapToGrid w:val="0"/>
              <w:jc w:val="center"/>
              <w:rPr>
                <w:rFonts w:ascii="Times New Roman" w:hAnsi="Times New Roman" w:eastAsia="宋体" w:cs="Times New Roman"/>
                <w:sz w:val="24"/>
                <w:szCs w:val="32"/>
              </w:rPr>
            </w:pPr>
            <w:r>
              <w:rPr>
                <w:rFonts w:ascii="Times New Roman" w:hAnsi="Times New Roman" w:eastAsia="宋体" w:cs="Times New Roman"/>
                <w:sz w:val="24"/>
                <w:szCs w:val="32"/>
              </w:rPr>
              <w:t>2019年11月至2021年12月</w:t>
            </w:r>
          </w:p>
        </w:tc>
        <w:tc>
          <w:tcPr>
            <w:tcW w:w="769" w:type="dxa"/>
            <w:tcBorders>
              <w:tl2br w:val="nil"/>
              <w:tr2bl w:val="nil"/>
            </w:tcBorders>
            <w:vAlign w:val="center"/>
          </w:tcPr>
          <w:p>
            <w:pPr>
              <w:adjustRightInd w:val="0"/>
              <w:snapToGrid w:val="0"/>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内蒙古自治区科技计划</w:t>
            </w:r>
          </w:p>
        </w:tc>
        <w:tc>
          <w:tcPr>
            <w:tcW w:w="1025" w:type="dxa"/>
            <w:tcBorders>
              <w:tl2br w:val="nil"/>
              <w:tr2bl w:val="nil"/>
            </w:tcBorders>
            <w:vAlign w:val="center"/>
          </w:tcPr>
          <w:p>
            <w:pPr>
              <w:adjustRightInd w:val="0"/>
              <w:snapToGrid w:val="0"/>
              <w:jc w:val="center"/>
              <w:rPr>
                <w:rFonts w:ascii="Times New Roman" w:hAnsi="Times New Roman" w:eastAsia="宋体" w:cs="Times New Roman"/>
                <w:sz w:val="24"/>
                <w:szCs w:val="32"/>
              </w:rPr>
            </w:pPr>
            <w:r>
              <w:rPr>
                <w:rFonts w:ascii="Times New Roman" w:hAnsi="Times New Roman" w:eastAsia="宋体" w:cs="Times New Roman"/>
                <w:sz w:val="24"/>
                <w:szCs w:val="32"/>
              </w:rPr>
              <w:t>50</w:t>
            </w:r>
          </w:p>
        </w:tc>
        <w:tc>
          <w:tcPr>
            <w:tcW w:w="985" w:type="dxa"/>
            <w:tcBorders>
              <w:tl2br w:val="nil"/>
              <w:tr2bl w:val="nil"/>
            </w:tcBorders>
            <w:vAlign w:val="center"/>
          </w:tcPr>
          <w:p>
            <w:pPr>
              <w:adjustRightInd w:val="0"/>
              <w:snapToGrid w:val="0"/>
              <w:jc w:val="center"/>
              <w:rPr>
                <w:rFonts w:ascii="宋体" w:hAnsi="宋体" w:eastAsia="宋体" w:cs="Times New Roman"/>
                <w:sz w:val="24"/>
                <w:szCs w:val="32"/>
              </w:rPr>
            </w:pPr>
            <w:r>
              <w:rPr>
                <w:rFonts w:hint="eastAsia" w:ascii="宋体" w:hAnsi="宋体" w:eastAsia="宋体" w:cs="Times New Roman"/>
                <w:sz w:val="24"/>
                <w:szCs w:val="32"/>
              </w:rPr>
              <w:t>省部级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465" w:hRule="atLeast"/>
        </w:trPr>
        <w:tc>
          <w:tcPr>
            <w:tcW w:w="678" w:type="dxa"/>
            <w:tcBorders>
              <w:tl2br w:val="nil"/>
              <w:tr2bl w:val="nil"/>
            </w:tcBorders>
            <w:vAlign w:val="center"/>
          </w:tcPr>
          <w:p>
            <w:pPr>
              <w:adjustRightInd w:val="0"/>
              <w:snapToGrid w:val="0"/>
              <w:jc w:val="center"/>
              <w:rPr>
                <w:rFonts w:ascii="Times New Roman" w:hAnsi="Times New Roman" w:eastAsia="宋体" w:cs="Times New Roman"/>
                <w:sz w:val="24"/>
                <w:szCs w:val="32"/>
              </w:rPr>
            </w:pPr>
            <w:r>
              <w:rPr>
                <w:rFonts w:ascii="Times New Roman" w:hAnsi="Times New Roman" w:eastAsia="宋体" w:cs="Times New Roman"/>
                <w:sz w:val="24"/>
                <w:szCs w:val="32"/>
              </w:rPr>
              <w:t>3</w:t>
            </w:r>
          </w:p>
        </w:tc>
        <w:tc>
          <w:tcPr>
            <w:tcW w:w="2281" w:type="dxa"/>
            <w:tcBorders>
              <w:tl2br w:val="nil"/>
              <w:tr2bl w:val="nil"/>
            </w:tcBorders>
            <w:vAlign w:val="center"/>
          </w:tcPr>
          <w:p>
            <w:pPr>
              <w:adjustRightInd w:val="0"/>
              <w:snapToGrid w:val="0"/>
              <w:jc w:val="center"/>
              <w:rPr>
                <w:rFonts w:ascii="Times New Roman" w:hAnsi="Times New Roman" w:eastAsia="宋体" w:cs="Times New Roman"/>
                <w:sz w:val="24"/>
                <w:szCs w:val="32"/>
              </w:rPr>
            </w:pPr>
            <w:r>
              <w:rPr>
                <w:rFonts w:ascii="Times New Roman" w:hAnsi="Times New Roman" w:eastAsia="宋体" w:cs="Times New Roman"/>
                <w:sz w:val="24"/>
                <w:szCs w:val="32"/>
              </w:rPr>
              <w:t>基于深度神经网络的胃癌癌前病变内镜图像诊断模型的建立及应用研究</w:t>
            </w:r>
          </w:p>
        </w:tc>
        <w:tc>
          <w:tcPr>
            <w:tcW w:w="1011" w:type="dxa"/>
            <w:tcBorders>
              <w:tl2br w:val="nil"/>
              <w:tr2bl w:val="nil"/>
            </w:tcBorders>
            <w:vAlign w:val="center"/>
          </w:tcPr>
          <w:p>
            <w:pPr>
              <w:adjustRightInd w:val="0"/>
              <w:snapToGrid w:val="0"/>
              <w:jc w:val="center"/>
              <w:rPr>
                <w:rFonts w:ascii="Times New Roman" w:hAnsi="Times New Roman" w:eastAsia="宋体" w:cs="Times New Roman"/>
                <w:sz w:val="24"/>
                <w:szCs w:val="32"/>
              </w:rPr>
            </w:pPr>
            <w:r>
              <w:rPr>
                <w:rFonts w:ascii="Times New Roman" w:hAnsi="Times New Roman" w:eastAsia="宋体" w:cs="Times New Roman"/>
                <w:sz w:val="24"/>
                <w:szCs w:val="32"/>
              </w:rPr>
              <w:t>81960539</w:t>
            </w:r>
          </w:p>
        </w:tc>
        <w:tc>
          <w:tcPr>
            <w:tcW w:w="1011" w:type="dxa"/>
            <w:tcBorders>
              <w:tl2br w:val="nil"/>
              <w:tr2bl w:val="nil"/>
            </w:tcBorders>
            <w:vAlign w:val="center"/>
          </w:tcPr>
          <w:p>
            <w:pPr>
              <w:adjustRightInd w:val="0"/>
              <w:snapToGrid w:val="0"/>
              <w:jc w:val="center"/>
              <w:rPr>
                <w:rFonts w:ascii="Times New Roman" w:hAnsi="Times New Roman" w:eastAsia="宋体" w:cs="Times New Roman"/>
                <w:sz w:val="24"/>
                <w:szCs w:val="32"/>
              </w:rPr>
            </w:pPr>
            <w:r>
              <w:rPr>
                <w:rFonts w:ascii="Times New Roman" w:hAnsi="Times New Roman" w:eastAsia="宋体" w:cs="Times New Roman"/>
                <w:sz w:val="24"/>
                <w:szCs w:val="32"/>
              </w:rPr>
              <w:t>赵贵君</w:t>
            </w:r>
          </w:p>
        </w:tc>
        <w:tc>
          <w:tcPr>
            <w:tcW w:w="767" w:type="dxa"/>
            <w:tcBorders>
              <w:tl2br w:val="nil"/>
              <w:tr2bl w:val="nil"/>
            </w:tcBorders>
            <w:vAlign w:val="center"/>
          </w:tcPr>
          <w:p>
            <w:pPr>
              <w:adjustRightInd w:val="0"/>
              <w:snapToGrid w:val="0"/>
              <w:jc w:val="center"/>
              <w:rPr>
                <w:rFonts w:ascii="Times New Roman" w:hAnsi="Times New Roman" w:eastAsia="宋体" w:cs="Times New Roman"/>
                <w:sz w:val="24"/>
                <w:szCs w:val="32"/>
              </w:rPr>
            </w:pPr>
            <w:r>
              <w:rPr>
                <w:rFonts w:ascii="Times New Roman" w:hAnsi="Times New Roman" w:eastAsia="宋体" w:cs="Times New Roman"/>
                <w:sz w:val="24"/>
                <w:szCs w:val="32"/>
              </w:rPr>
              <w:t>2020年01月至2023年12月</w:t>
            </w:r>
          </w:p>
        </w:tc>
        <w:tc>
          <w:tcPr>
            <w:tcW w:w="769" w:type="dxa"/>
            <w:tcBorders>
              <w:tl2br w:val="nil"/>
              <w:tr2bl w:val="nil"/>
            </w:tcBorders>
            <w:vAlign w:val="center"/>
          </w:tcPr>
          <w:p>
            <w:pPr>
              <w:adjustRightInd w:val="0"/>
              <w:snapToGrid w:val="0"/>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国家自然科学基金</w:t>
            </w:r>
          </w:p>
        </w:tc>
        <w:tc>
          <w:tcPr>
            <w:tcW w:w="1025" w:type="dxa"/>
            <w:tcBorders>
              <w:tl2br w:val="nil"/>
              <w:tr2bl w:val="nil"/>
            </w:tcBorders>
            <w:vAlign w:val="center"/>
          </w:tcPr>
          <w:p>
            <w:pPr>
              <w:adjustRightInd w:val="0"/>
              <w:snapToGrid w:val="0"/>
              <w:jc w:val="center"/>
              <w:rPr>
                <w:rFonts w:ascii="Times New Roman" w:hAnsi="Times New Roman" w:eastAsia="宋体" w:cs="Times New Roman"/>
                <w:sz w:val="24"/>
                <w:szCs w:val="32"/>
              </w:rPr>
            </w:pPr>
            <w:r>
              <w:rPr>
                <w:rFonts w:ascii="Times New Roman" w:hAnsi="Times New Roman" w:eastAsia="宋体" w:cs="Times New Roman"/>
                <w:sz w:val="24"/>
                <w:szCs w:val="32"/>
              </w:rPr>
              <w:t>35</w:t>
            </w:r>
          </w:p>
        </w:tc>
        <w:tc>
          <w:tcPr>
            <w:tcW w:w="985" w:type="dxa"/>
            <w:tcBorders>
              <w:tl2br w:val="nil"/>
              <w:tr2bl w:val="nil"/>
            </w:tcBorders>
            <w:vAlign w:val="center"/>
          </w:tcPr>
          <w:p>
            <w:pPr>
              <w:adjustRightInd w:val="0"/>
              <w:snapToGrid w:val="0"/>
              <w:jc w:val="center"/>
              <w:rPr>
                <w:rFonts w:ascii="宋体" w:hAnsi="宋体" w:eastAsia="宋体" w:cs="Times New Roman"/>
                <w:sz w:val="24"/>
                <w:szCs w:val="32"/>
              </w:rPr>
            </w:pPr>
            <w:r>
              <w:rPr>
                <w:rFonts w:hint="eastAsia" w:ascii="宋体" w:hAnsi="宋体" w:eastAsia="宋体" w:cs="Times New Roman"/>
                <w:sz w:val="24"/>
                <w:szCs w:val="32"/>
              </w:rPr>
              <w:t>国家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trPr>
        <w:tc>
          <w:tcPr>
            <w:tcW w:w="8527" w:type="dxa"/>
            <w:gridSpan w:val="8"/>
            <w:tcBorders>
              <w:tl2br w:val="nil"/>
              <w:tr2bl w:val="nil"/>
            </w:tcBorders>
            <w:vAlign w:val="center"/>
          </w:tcPr>
          <w:p>
            <w:pPr>
              <w:adjustRightInd w:val="0"/>
              <w:snapToGrid w:val="0"/>
              <w:spacing w:line="288" w:lineRule="auto"/>
              <w:rPr>
                <w:rFonts w:ascii="仿宋" w:hAnsi="仿宋" w:eastAsia="仿宋" w:cs="Times New Roman"/>
                <w:sz w:val="24"/>
                <w:szCs w:val="32"/>
              </w:rPr>
            </w:pPr>
            <w:r>
              <w:rPr>
                <w:rFonts w:hint="eastAsia" w:ascii="仿宋" w:hAnsi="仿宋" w:eastAsia="仿宋" w:cs="仿宋"/>
                <w:sz w:val="24"/>
                <w:szCs w:val="32"/>
              </w:rPr>
              <w:t>注：</w:t>
            </w:r>
            <w:r>
              <w:rPr>
                <w:rFonts w:hint="eastAsia" w:ascii="仿宋" w:hAnsi="仿宋" w:eastAsia="仿宋" w:cs="仿宋"/>
                <w:sz w:val="24"/>
              </w:rPr>
              <w:t>类别一般指国家重点研发计划、国家自然科学基金及自治区各类科技计划。</w:t>
            </w:r>
          </w:p>
        </w:tc>
      </w:tr>
    </w:tbl>
    <w:p>
      <w:pPr>
        <w:tabs>
          <w:tab w:val="left" w:pos="567"/>
        </w:tabs>
        <w:adjustRightInd w:val="0"/>
        <w:snapToGrid w:val="0"/>
        <w:spacing w:before="312" w:beforeLines="100" w:after="312" w:afterLines="100"/>
        <w:outlineLvl w:val="0"/>
        <w:rPr>
          <w:rFonts w:ascii="Times New Roman" w:hAnsi="Times New Roman" w:eastAsia="黑体" w:cs="Times New Roman"/>
          <w:kern w:val="0"/>
          <w:sz w:val="28"/>
          <w:szCs w:val="20"/>
        </w:rPr>
      </w:pPr>
      <w:r>
        <w:rPr>
          <w:rFonts w:hint="eastAsia" w:ascii="Times New Roman" w:hAnsi="Times New Roman" w:eastAsia="黑体" w:cs="Times New Roman"/>
          <w:kern w:val="0"/>
          <w:sz w:val="28"/>
          <w:szCs w:val="20"/>
        </w:rPr>
        <w:t>三、科研水平与贡献</w:t>
      </w:r>
    </w:p>
    <w:p>
      <w:pPr>
        <w:tabs>
          <w:tab w:val="left" w:pos="567"/>
        </w:tabs>
        <w:adjustRightInd w:val="0"/>
        <w:snapToGrid w:val="0"/>
        <w:spacing w:before="100" w:beforeAutospacing="1"/>
        <w:outlineLvl w:val="0"/>
        <w:rPr>
          <w:rFonts w:ascii="Times New Roman" w:hAnsi="Times New Roman" w:eastAsia="黑体" w:cs="Times New Roman"/>
          <w:kern w:val="0"/>
          <w:sz w:val="28"/>
          <w:szCs w:val="20"/>
        </w:rPr>
      </w:pPr>
      <w:r>
        <w:rPr>
          <w:rFonts w:hint="eastAsia" w:ascii="Times New Roman" w:hAnsi="Times New Roman" w:eastAsia="黑体" w:cs="Times New Roman"/>
          <w:kern w:val="0"/>
          <w:sz w:val="28"/>
          <w:szCs w:val="20"/>
        </w:rPr>
        <w:t>1.概述</w:t>
      </w:r>
    </w:p>
    <w:tbl>
      <w:tblPr>
        <w:tblStyle w:val="13"/>
        <w:tblW w:w="85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8" w:type="dxa"/>
          </w:tcPr>
          <w:p>
            <w:pPr>
              <w:ind w:firstLine="480" w:firstLineChars="200"/>
              <w:rPr>
                <w:rFonts w:ascii="仿宋_GB2312" w:hAnsi="仿宋" w:eastAsia="仿宋_GB2312" w:cs="仿宋"/>
                <w:sz w:val="24"/>
                <w:szCs w:val="24"/>
              </w:rPr>
            </w:pPr>
            <w:r>
              <w:rPr>
                <w:rFonts w:hint="eastAsia" w:ascii="仿宋_GB2312" w:hAnsi="仿宋" w:eastAsia="仿宋_GB2312" w:cs="仿宋"/>
                <w:sz w:val="24"/>
                <w:szCs w:val="24"/>
              </w:rPr>
              <w:t>简要概述评估期内实验室在每个研究方向取得的重要进展，包括取得的系统性和原创性成果；发表论文、制（修）订标准、专著、授权发明专利转让和应用情况、成果转化应用产生经济和社会效益等情况。</w:t>
            </w:r>
          </w:p>
          <w:p>
            <w:pPr>
              <w:spacing w:before="240"/>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围绕消化内镜人工智能辅助诊断系统研发，实验室承担国家自然科学基金项目1项，内蒙古自治区科技计划项目1项，参与由香港中文大学牵头的多中心研究—</w:t>
            </w:r>
            <w:r>
              <w:rPr>
                <w:rFonts w:ascii="Times New Roman" w:hAnsi="Times New Roman" w:eastAsia="仿宋" w:cs="Times New Roman"/>
                <w:sz w:val="24"/>
                <w:szCs w:val="24"/>
              </w:rPr>
              <w:t>在人工智能辅助下进行筛查性质的大肠镜检查能否提高腺瘤的检测率</w:t>
            </w:r>
            <w:r>
              <w:rPr>
                <w:rFonts w:hint="eastAsia" w:ascii="Times New Roman" w:hAnsi="Times New Roman" w:eastAsia="仿宋" w:cs="Times New Roman"/>
                <w:sz w:val="24"/>
                <w:szCs w:val="24"/>
              </w:rPr>
              <w:t>。获得计算机软件著作权</w:t>
            </w:r>
            <w:r>
              <w:rPr>
                <w:rFonts w:ascii="Times New Roman" w:hAnsi="Times New Roman" w:eastAsia="仿宋" w:cs="Times New Roman"/>
                <w:sz w:val="24"/>
                <w:szCs w:val="24"/>
              </w:rPr>
              <w:t>7项</w:t>
            </w:r>
            <w:r>
              <w:rPr>
                <w:rFonts w:hint="eastAsia" w:ascii="Times New Roman" w:hAnsi="Times New Roman" w:eastAsia="仿宋" w:cs="Times New Roman"/>
                <w:sz w:val="24"/>
                <w:szCs w:val="24"/>
              </w:rPr>
              <w:t>。其中</w:t>
            </w:r>
            <w:r>
              <w:rPr>
                <w:rFonts w:ascii="Times New Roman" w:hAnsi="Times New Roman" w:eastAsia="仿宋" w:cs="Times New Roman"/>
                <w:sz w:val="24"/>
                <w:szCs w:val="24"/>
              </w:rPr>
              <w:t>2项计算机软件著作权</w:t>
            </w:r>
            <w:r>
              <w:rPr>
                <w:rFonts w:hint="eastAsia" w:ascii="Times New Roman" w:hAnsi="Times New Roman" w:eastAsia="仿宋" w:cs="Times New Roman"/>
                <w:sz w:val="24"/>
                <w:szCs w:val="24"/>
              </w:rPr>
              <w:t>亮相</w:t>
            </w:r>
            <w:r>
              <w:rPr>
                <w:rFonts w:ascii="Times New Roman" w:hAnsi="Times New Roman" w:eastAsia="仿宋" w:cs="Times New Roman"/>
                <w:sz w:val="24"/>
                <w:szCs w:val="24"/>
              </w:rPr>
              <w:t>2019年全区科技成果转移转化对接大会，</w:t>
            </w:r>
            <w:r>
              <w:rPr>
                <w:rFonts w:hint="eastAsia" w:ascii="Times New Roman" w:hAnsi="Times New Roman" w:eastAsia="仿宋" w:cs="Times New Roman"/>
                <w:sz w:val="24"/>
                <w:szCs w:val="24"/>
              </w:rPr>
              <w:t>为后续的技术成果转让做好准备，</w:t>
            </w:r>
            <w:r>
              <w:rPr>
                <w:rFonts w:ascii="Times New Roman" w:hAnsi="Times New Roman" w:eastAsia="仿宋" w:cs="Times New Roman"/>
                <w:sz w:val="24"/>
                <w:szCs w:val="24"/>
              </w:rPr>
              <w:t>标志着我院内镜诊疗进入人工智能时代</w:t>
            </w:r>
            <w:r>
              <w:rPr>
                <w:rFonts w:hint="eastAsia" w:ascii="Times New Roman" w:hAnsi="Times New Roman" w:eastAsia="仿宋" w:cs="Times New Roman"/>
                <w:sz w:val="24"/>
                <w:szCs w:val="24"/>
              </w:rPr>
              <w:t>。另外，取得</w:t>
            </w:r>
            <w:r>
              <w:rPr>
                <w:rFonts w:ascii="Times New Roman" w:hAnsi="Times New Roman" w:eastAsia="仿宋" w:cs="Times New Roman"/>
                <w:sz w:val="24"/>
                <w:szCs w:val="24"/>
              </w:rPr>
              <w:t>15项计算机软件著作权共享授权进行科研目的使用。</w:t>
            </w:r>
            <w:r>
              <w:rPr>
                <w:rFonts w:hint="eastAsia" w:ascii="Times New Roman" w:hAnsi="Times New Roman" w:eastAsia="仿宋" w:cs="Times New Roman"/>
                <w:sz w:val="24"/>
                <w:szCs w:val="24"/>
              </w:rPr>
              <w:t>研发消化内镜人工智能辅助诊断系统，并进行技术转化，有助于提高内镜对早期肿瘤检出率，缩小内镜医生水平差异，并促进各级医院消化内镜诊断水平逐步同质化，提高全区整体消化内镜诊疗水平，更好地交流新技术、新发展和最新研究成果具有积极的推动作用。</w:t>
            </w:r>
          </w:p>
          <w:p>
            <w:pPr>
              <w:spacing w:after="240"/>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围绕着常见消化系统肿瘤发病机理研究，实验室承担内蒙古自治区自然科学基金面上项目1项，发表SCI论文2篇，中文核心期刊1篇。</w:t>
            </w:r>
            <w:r>
              <w:rPr>
                <w:rFonts w:hint="eastAsia" w:ascii="Times New Roman" w:hAnsi="Times New Roman" w:eastAsia="仿宋" w:cs="Times New Roman"/>
                <w:sz w:val="24"/>
                <w:szCs w:val="24"/>
              </w:rPr>
              <w:t>研究成果探究常见消化系统肿瘤发病机理，揭示表观遗传调控基因表达参与肿瘤发生的机制，揭示DNA甲基化在疾病预后预测中的临床价值，为开展消化系统肿瘤基础研究提供新方向。</w:t>
            </w:r>
          </w:p>
        </w:tc>
      </w:tr>
    </w:tbl>
    <w:p>
      <w:pPr>
        <w:tabs>
          <w:tab w:val="left" w:pos="567"/>
        </w:tabs>
        <w:adjustRightInd w:val="0"/>
        <w:snapToGrid w:val="0"/>
        <w:spacing w:before="100" w:beforeAutospacing="1"/>
        <w:outlineLvl w:val="0"/>
        <w:rPr>
          <w:rFonts w:ascii="Times New Roman" w:hAnsi="Times New Roman" w:eastAsia="黑体" w:cs="Times New Roman"/>
          <w:kern w:val="0"/>
          <w:sz w:val="28"/>
          <w:szCs w:val="20"/>
        </w:rPr>
      </w:pPr>
      <w:r>
        <w:rPr>
          <w:rFonts w:hint="eastAsia" w:ascii="Times New Roman" w:hAnsi="Times New Roman" w:eastAsia="黑体" w:cs="Times New Roman"/>
          <w:kern w:val="0"/>
          <w:sz w:val="28"/>
          <w:szCs w:val="20"/>
        </w:rPr>
        <w:t>2.实验室取得的主要标志性成果（逐项填写，不超过3项，表格可复制）</w:t>
      </w:r>
    </w:p>
    <w:p>
      <w:pPr>
        <w:adjustRightInd w:val="0"/>
        <w:snapToGrid w:val="0"/>
        <w:spacing w:before="156" w:beforeLines="50" w:after="156" w:afterLines="50" w:line="288" w:lineRule="auto"/>
        <w:ind w:firstLine="480" w:firstLineChars="200"/>
        <w:rPr>
          <w:rFonts w:ascii="Calibri" w:hAnsi="Calibri" w:eastAsia="宋体" w:cs="Times New Roman"/>
          <w:sz w:val="24"/>
        </w:rPr>
      </w:pPr>
      <w:r>
        <w:rPr>
          <w:rFonts w:hint="eastAsia" w:ascii="Calibri" w:hAnsi="Calibri" w:eastAsia="宋体" w:cs="Times New Roman"/>
          <w:sz w:val="24"/>
        </w:rPr>
        <w:t>标志性成果是指评估期内在实验室主要研究方向上，以实验室为基地、实验室固定人员为主产生的系统性重大研究成果，而不是某研究方向上关联度不高的成果汇总和拼凑。</w:t>
      </w:r>
    </w:p>
    <w:p>
      <w:pPr>
        <w:adjustRightInd w:val="0"/>
        <w:snapToGrid w:val="0"/>
        <w:spacing w:before="156" w:beforeLines="50" w:after="156" w:afterLines="50" w:line="288" w:lineRule="auto"/>
        <w:ind w:firstLine="480" w:firstLineChars="200"/>
        <w:rPr>
          <w:rFonts w:ascii="Calibri" w:hAnsi="Calibri" w:eastAsia="宋体" w:cs="Times New Roman"/>
          <w:sz w:val="24"/>
        </w:rPr>
      </w:pPr>
      <w:r>
        <w:rPr>
          <w:rFonts w:hint="eastAsia" w:ascii="Calibri" w:hAnsi="Calibri" w:eastAsia="宋体" w:cs="Times New Roman"/>
          <w:sz w:val="24"/>
        </w:rPr>
        <w:t>标志性成果名称表述应明确、具体，成果按基础研究、应用基础研究和基础性工作分类。</w:t>
      </w:r>
    </w:p>
    <w:tbl>
      <w:tblPr>
        <w:tblStyle w:val="13"/>
        <w:tblW w:w="85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4" w:type="dxa"/>
          <w:bottom w:w="0" w:type="dxa"/>
          <w:right w:w="14" w:type="dxa"/>
        </w:tblCellMar>
      </w:tblPr>
      <w:tblGrid>
        <w:gridCol w:w="574"/>
        <w:gridCol w:w="1235"/>
        <w:gridCol w:w="1070"/>
        <w:gridCol w:w="773"/>
        <w:gridCol w:w="641"/>
        <w:gridCol w:w="351"/>
        <w:gridCol w:w="1985"/>
        <w:gridCol w:w="328"/>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cantSplit/>
          <w:trHeight w:val="567" w:hRule="exact"/>
          <w:jc w:val="center"/>
        </w:trPr>
        <w:tc>
          <w:tcPr>
            <w:tcW w:w="8527" w:type="dxa"/>
            <w:gridSpan w:val="9"/>
            <w:tcBorders>
              <w:bottom w:val="single" w:color="auto" w:sz="4" w:space="0"/>
            </w:tcBorders>
            <w:vAlign w:val="center"/>
          </w:tcPr>
          <w:p>
            <w:pPr>
              <w:adjustRightInd w:val="0"/>
              <w:snapToGrid w:val="0"/>
              <w:jc w:val="center"/>
              <w:rPr>
                <w:rFonts w:ascii="宋体" w:hAnsi="宋体" w:eastAsia="宋体" w:cs="Times New Roman"/>
                <w:b/>
                <w:sz w:val="24"/>
                <w:szCs w:val="32"/>
              </w:rPr>
            </w:pPr>
            <w:r>
              <w:rPr>
                <w:rFonts w:hint="eastAsia" w:ascii="黑体" w:hAnsi="黑体" w:eastAsia="黑体" w:cs="Times New Roman"/>
                <w:sz w:val="24"/>
                <w:szCs w:val="32"/>
              </w:rPr>
              <w:t>表4：实验室标志性成果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cantSplit/>
          <w:trHeight w:val="573" w:hRule="atLeast"/>
          <w:jc w:val="center"/>
        </w:trPr>
        <w:tc>
          <w:tcPr>
            <w:tcW w:w="2879" w:type="dxa"/>
            <w:gridSpan w:val="3"/>
            <w:tcBorders>
              <w:bottom w:val="single" w:color="auto" w:sz="4" w:space="0"/>
            </w:tcBorders>
            <w:vAlign w:val="center"/>
          </w:tcPr>
          <w:p>
            <w:pPr>
              <w:adjustRightInd w:val="0"/>
              <w:snapToGrid w:val="0"/>
              <w:jc w:val="center"/>
              <w:rPr>
                <w:rFonts w:ascii="宋体" w:hAnsi="宋体" w:eastAsia="宋体" w:cs="Times New Roman"/>
                <w:b/>
                <w:sz w:val="24"/>
                <w:szCs w:val="32"/>
              </w:rPr>
            </w:pPr>
            <w:r>
              <w:rPr>
                <w:rFonts w:hint="eastAsia" w:ascii="宋体" w:hAnsi="宋体" w:eastAsia="宋体" w:cs="Times New Roman"/>
                <w:b/>
                <w:sz w:val="24"/>
                <w:szCs w:val="32"/>
              </w:rPr>
              <w:t>标志性</w:t>
            </w:r>
            <w:r>
              <w:rPr>
                <w:rFonts w:ascii="宋体" w:hAnsi="宋体" w:eastAsia="宋体" w:cs="Times New Roman"/>
                <w:b/>
                <w:sz w:val="24"/>
                <w:szCs w:val="32"/>
              </w:rPr>
              <w:t>成果名称</w:t>
            </w:r>
          </w:p>
        </w:tc>
        <w:tc>
          <w:tcPr>
            <w:tcW w:w="1414" w:type="dxa"/>
            <w:gridSpan w:val="2"/>
            <w:tcBorders>
              <w:bottom w:val="single" w:color="auto" w:sz="4" w:space="0"/>
            </w:tcBorders>
            <w:vAlign w:val="center"/>
          </w:tcPr>
          <w:p>
            <w:pPr>
              <w:adjustRightInd w:val="0"/>
              <w:snapToGrid w:val="0"/>
              <w:jc w:val="center"/>
              <w:rPr>
                <w:rFonts w:ascii="宋体" w:hAnsi="宋体" w:eastAsia="宋体" w:cs="Times New Roman"/>
                <w:b/>
                <w:sz w:val="24"/>
                <w:szCs w:val="32"/>
              </w:rPr>
            </w:pPr>
            <w:r>
              <w:rPr>
                <w:rFonts w:hint="eastAsia" w:ascii="宋体" w:hAnsi="宋体" w:eastAsia="宋体" w:cs="Times New Roman"/>
                <w:b/>
                <w:sz w:val="24"/>
                <w:szCs w:val="32"/>
              </w:rPr>
              <w:t>类别</w:t>
            </w:r>
          </w:p>
        </w:tc>
        <w:tc>
          <w:tcPr>
            <w:tcW w:w="2664" w:type="dxa"/>
            <w:gridSpan w:val="3"/>
            <w:vAlign w:val="center"/>
          </w:tcPr>
          <w:p>
            <w:pPr>
              <w:adjustRightInd w:val="0"/>
              <w:snapToGrid w:val="0"/>
              <w:jc w:val="center"/>
              <w:rPr>
                <w:rFonts w:ascii="宋体" w:hAnsi="宋体" w:eastAsia="宋体" w:cs="Times New Roman"/>
                <w:b/>
                <w:sz w:val="24"/>
                <w:szCs w:val="32"/>
              </w:rPr>
            </w:pPr>
            <w:r>
              <w:rPr>
                <w:rFonts w:hint="eastAsia" w:ascii="宋体" w:hAnsi="宋体" w:eastAsia="宋体" w:cs="Times New Roman"/>
                <w:b/>
                <w:sz w:val="24"/>
                <w:szCs w:val="32"/>
              </w:rPr>
              <w:t>实验室参与的</w:t>
            </w:r>
            <w:r>
              <w:rPr>
                <w:rFonts w:ascii="宋体" w:hAnsi="宋体" w:eastAsia="宋体" w:cs="Times New Roman"/>
                <w:b/>
                <w:sz w:val="24"/>
                <w:szCs w:val="32"/>
              </w:rPr>
              <w:t>固定人员名单</w:t>
            </w:r>
          </w:p>
        </w:tc>
        <w:tc>
          <w:tcPr>
            <w:tcW w:w="1570" w:type="dxa"/>
            <w:tcBorders>
              <w:bottom w:val="single" w:color="auto" w:sz="4" w:space="0"/>
            </w:tcBorders>
            <w:vAlign w:val="center"/>
          </w:tcPr>
          <w:p>
            <w:pPr>
              <w:adjustRightInd w:val="0"/>
              <w:snapToGrid w:val="0"/>
              <w:jc w:val="center"/>
              <w:rPr>
                <w:rFonts w:ascii="宋体" w:hAnsi="宋体" w:eastAsia="宋体" w:cs="Times New Roman"/>
                <w:b/>
                <w:sz w:val="24"/>
                <w:szCs w:val="32"/>
              </w:rPr>
            </w:pPr>
            <w:r>
              <w:rPr>
                <w:rFonts w:hint="eastAsia" w:ascii="宋体" w:hAnsi="宋体" w:eastAsia="宋体" w:cs="Times New Roman"/>
                <w:b/>
                <w:sz w:val="24"/>
                <w:szCs w:val="32"/>
              </w:rPr>
              <w:t>所属</w:t>
            </w:r>
            <w:r>
              <w:rPr>
                <w:rFonts w:ascii="宋体" w:hAnsi="宋体" w:eastAsia="宋体" w:cs="Times New Roman"/>
                <w:b/>
                <w:sz w:val="24"/>
                <w:szCs w:val="32"/>
              </w:rPr>
              <w:t>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cantSplit/>
          <w:trHeight w:val="570" w:hRule="atLeast"/>
          <w:jc w:val="center"/>
        </w:trPr>
        <w:tc>
          <w:tcPr>
            <w:tcW w:w="2879" w:type="dxa"/>
            <w:gridSpan w:val="3"/>
            <w:tcBorders>
              <w:bottom w:val="single" w:color="auto" w:sz="4" w:space="0"/>
            </w:tcBorders>
            <w:vAlign w:val="center"/>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消化道异常判别软件V1.0</w:t>
            </w:r>
          </w:p>
        </w:tc>
        <w:tc>
          <w:tcPr>
            <w:tcW w:w="1414" w:type="dxa"/>
            <w:gridSpan w:val="2"/>
            <w:tcBorders>
              <w:bottom w:val="single" w:color="auto" w:sz="4" w:space="0"/>
            </w:tcBorders>
            <w:vAlign w:val="center"/>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应用基础研究</w:t>
            </w:r>
          </w:p>
        </w:tc>
        <w:tc>
          <w:tcPr>
            <w:tcW w:w="2664" w:type="dxa"/>
            <w:gridSpan w:val="3"/>
            <w:tcBorders>
              <w:bottom w:val="single" w:color="auto" w:sz="4" w:space="0"/>
            </w:tcBorders>
            <w:vAlign w:val="center"/>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赵贵君, 李雪, 梁雄</w:t>
            </w:r>
          </w:p>
        </w:tc>
        <w:tc>
          <w:tcPr>
            <w:tcW w:w="1570" w:type="dxa"/>
            <w:tcBorders>
              <w:bottom w:val="single" w:color="auto" w:sz="4" w:space="0"/>
            </w:tcBorders>
            <w:vAlign w:val="center"/>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研发消化内镜人工智能辅助诊断系统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cantSplit/>
          <w:trHeight w:val="570" w:hRule="atLeast"/>
          <w:jc w:val="center"/>
        </w:trPr>
        <w:tc>
          <w:tcPr>
            <w:tcW w:w="2879" w:type="dxa"/>
            <w:gridSpan w:val="3"/>
            <w:tcBorders>
              <w:bottom w:val="single" w:color="auto" w:sz="4" w:space="0"/>
            </w:tcBorders>
            <w:vAlign w:val="center"/>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下消化道内窥镜图像半自动标注软件V1.0</w:t>
            </w:r>
          </w:p>
        </w:tc>
        <w:tc>
          <w:tcPr>
            <w:tcW w:w="1414" w:type="dxa"/>
            <w:gridSpan w:val="2"/>
            <w:tcBorders>
              <w:bottom w:val="single" w:color="auto" w:sz="4" w:space="0"/>
            </w:tcBorders>
            <w:vAlign w:val="center"/>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应用基础研究</w:t>
            </w:r>
          </w:p>
        </w:tc>
        <w:tc>
          <w:tcPr>
            <w:tcW w:w="2664" w:type="dxa"/>
            <w:gridSpan w:val="3"/>
            <w:tcBorders>
              <w:bottom w:val="single" w:color="auto" w:sz="4" w:space="0"/>
            </w:tcBorders>
            <w:vAlign w:val="center"/>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赵贵君, 梁雄, 李雪</w:t>
            </w:r>
          </w:p>
        </w:tc>
        <w:tc>
          <w:tcPr>
            <w:tcW w:w="1570" w:type="dxa"/>
            <w:tcBorders>
              <w:bottom w:val="single" w:color="auto" w:sz="4" w:space="0"/>
            </w:tcBorders>
            <w:vAlign w:val="center"/>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研发消化内镜人工智能辅助诊断系统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trHeight w:val="3524" w:hRule="atLeast"/>
          <w:jc w:val="center"/>
        </w:trPr>
        <w:tc>
          <w:tcPr>
            <w:tcW w:w="8527" w:type="dxa"/>
            <w:gridSpan w:val="9"/>
          </w:tcPr>
          <w:p>
            <w:pPr>
              <w:ind w:firstLine="480" w:firstLineChars="200"/>
              <w:rPr>
                <w:rFonts w:ascii="仿宋" w:hAnsi="仿宋" w:eastAsia="仿宋" w:cs="仿宋"/>
                <w:sz w:val="24"/>
                <w:szCs w:val="24"/>
              </w:rPr>
            </w:pPr>
            <w:r>
              <w:rPr>
                <w:rFonts w:hint="eastAsia" w:ascii="仿宋" w:hAnsi="仿宋" w:eastAsia="仿宋" w:cs="仿宋"/>
                <w:sz w:val="24"/>
                <w:szCs w:val="24"/>
              </w:rPr>
              <w:t>简要介绍标志性成果的主要内容、主要的科技创新贡献（包括理论创新、技术突破、公共服务和资源共享）、产生影响的重要依据（包括获得奖励、成果转化及产生经济和社会效益等）。</w:t>
            </w:r>
          </w:p>
          <w:p>
            <w:pPr>
              <w:ind w:firstLine="480" w:firstLineChars="200"/>
              <w:rPr>
                <w:rFonts w:ascii="仿宋" w:hAnsi="仿宋" w:eastAsia="仿宋" w:cs="仿宋"/>
                <w:sz w:val="24"/>
                <w:szCs w:val="24"/>
              </w:rPr>
            </w:pPr>
            <w:r>
              <w:rPr>
                <w:rFonts w:hint="eastAsia" w:ascii="仿宋" w:hAnsi="仿宋" w:eastAsia="仿宋" w:cs="仿宋"/>
                <w:sz w:val="24"/>
                <w:szCs w:val="24"/>
              </w:rPr>
              <w:t>另：佐证清单包括论文、专著、申请或授权发明专利、软件著作权、新药证书，新品种审定，制（修）定标准，特邀报告等，并在附件材料中提供相应证明材料；获奖成果不作为单项成果填写。</w:t>
            </w:r>
          </w:p>
          <w:p>
            <w:pPr>
              <w:spacing w:before="240"/>
              <w:ind w:firstLine="482" w:firstLineChars="200"/>
              <w:rPr>
                <w:rFonts w:ascii="Times New Roman" w:hAnsi="Times New Roman" w:eastAsia="仿宋" w:cs="Times New Roman"/>
                <w:b/>
                <w:sz w:val="24"/>
                <w:szCs w:val="24"/>
              </w:rPr>
            </w:pPr>
            <w:r>
              <w:rPr>
                <w:rFonts w:ascii="Times New Roman" w:hAnsi="Times New Roman" w:eastAsia="仿宋" w:cs="Times New Roman"/>
                <w:b/>
                <w:sz w:val="24"/>
                <w:szCs w:val="24"/>
              </w:rPr>
              <w:t>实验室取得的2项计算机软件著作权</w:t>
            </w:r>
            <w:r>
              <w:rPr>
                <w:rFonts w:hint="eastAsia" w:ascii="Times New Roman" w:hAnsi="Times New Roman" w:eastAsia="仿宋" w:cs="Times New Roman"/>
                <w:b/>
                <w:sz w:val="24"/>
                <w:szCs w:val="24"/>
              </w:rPr>
              <w:t>“</w:t>
            </w:r>
            <w:r>
              <w:rPr>
                <w:rFonts w:ascii="Times New Roman" w:hAnsi="Times New Roman" w:eastAsia="仿宋" w:cs="Times New Roman"/>
                <w:b/>
                <w:sz w:val="24"/>
                <w:szCs w:val="24"/>
              </w:rPr>
              <w:t>消化道异常判别软件V1.0</w:t>
            </w:r>
            <w:r>
              <w:rPr>
                <w:rFonts w:hint="eastAsia" w:ascii="Times New Roman" w:hAnsi="Times New Roman" w:eastAsia="仿宋" w:cs="Times New Roman"/>
                <w:b/>
                <w:sz w:val="24"/>
                <w:szCs w:val="24"/>
              </w:rPr>
              <w:t>”</w:t>
            </w:r>
            <w:r>
              <w:rPr>
                <w:rFonts w:ascii="Times New Roman" w:hAnsi="Times New Roman" w:eastAsia="仿宋" w:cs="Times New Roman"/>
                <w:b/>
                <w:sz w:val="24"/>
                <w:szCs w:val="24"/>
              </w:rPr>
              <w:t>、</w:t>
            </w:r>
            <w:r>
              <w:rPr>
                <w:rFonts w:hint="eastAsia" w:ascii="Times New Roman" w:hAnsi="Times New Roman" w:eastAsia="仿宋" w:cs="Times New Roman"/>
                <w:b/>
                <w:sz w:val="24"/>
                <w:szCs w:val="24"/>
              </w:rPr>
              <w:t>“</w:t>
            </w:r>
            <w:r>
              <w:rPr>
                <w:rFonts w:ascii="Times New Roman" w:hAnsi="Times New Roman" w:eastAsia="仿宋" w:cs="Times New Roman"/>
                <w:b/>
                <w:sz w:val="24"/>
                <w:szCs w:val="24"/>
              </w:rPr>
              <w:t>下消化道内窥镜图像半自动标注软件V1.0</w:t>
            </w:r>
            <w:r>
              <w:rPr>
                <w:rFonts w:hint="eastAsia" w:ascii="Times New Roman" w:hAnsi="Times New Roman" w:eastAsia="仿宋" w:cs="Times New Roman"/>
                <w:b/>
                <w:sz w:val="24"/>
                <w:szCs w:val="24"/>
              </w:rPr>
              <w:t>”</w:t>
            </w:r>
            <w:r>
              <w:rPr>
                <w:rFonts w:ascii="Times New Roman" w:hAnsi="Times New Roman" w:eastAsia="仿宋" w:cs="Times New Roman"/>
                <w:b/>
                <w:sz w:val="24"/>
                <w:szCs w:val="24"/>
              </w:rPr>
              <w:t>亮相2019年全区科技成果转移转化对接大会，</w:t>
            </w:r>
            <w:r>
              <w:rPr>
                <w:rFonts w:hint="eastAsia" w:ascii="Times New Roman" w:hAnsi="Times New Roman" w:eastAsia="仿宋" w:cs="Times New Roman"/>
                <w:b/>
                <w:sz w:val="24"/>
                <w:szCs w:val="24"/>
              </w:rPr>
              <w:t>受到布小林主席、欧阳晓晖副主席的肯定和好评，并予以促进成果转化的指导意见。</w:t>
            </w:r>
            <w:r>
              <w:rPr>
                <w:rFonts w:ascii="Times New Roman" w:hAnsi="Times New Roman" w:eastAsia="仿宋" w:cs="Times New Roman"/>
                <w:b/>
                <w:sz w:val="24"/>
                <w:szCs w:val="24"/>
              </w:rPr>
              <w:t>成为</w:t>
            </w:r>
            <w:r>
              <w:rPr>
                <w:rFonts w:hint="eastAsia" w:ascii="Times New Roman" w:hAnsi="Times New Roman" w:eastAsia="仿宋" w:cs="Times New Roman"/>
                <w:b/>
                <w:sz w:val="24"/>
                <w:szCs w:val="24"/>
              </w:rPr>
              <w:t>评估基准时间内的</w:t>
            </w:r>
            <w:r>
              <w:rPr>
                <w:rFonts w:ascii="Times New Roman" w:hAnsi="Times New Roman" w:eastAsia="仿宋" w:cs="Times New Roman"/>
                <w:b/>
                <w:sz w:val="24"/>
                <w:szCs w:val="24"/>
              </w:rPr>
              <w:t>主要标志性成果。</w:t>
            </w:r>
            <w:r>
              <w:rPr>
                <w:rFonts w:hint="eastAsia" w:ascii="Times New Roman" w:hAnsi="Times New Roman" w:eastAsia="仿宋" w:cs="Times New Roman"/>
                <w:b/>
                <w:sz w:val="24"/>
                <w:szCs w:val="24"/>
              </w:rPr>
              <w:t>(</w:t>
            </w:r>
            <w:r>
              <w:rPr>
                <w:rFonts w:ascii="Times New Roman" w:hAnsi="Times New Roman" w:eastAsia="仿宋" w:cs="Times New Roman"/>
                <w:b/>
                <w:sz w:val="24"/>
                <w:szCs w:val="24"/>
              </w:rPr>
              <w:t>2021</w:t>
            </w:r>
            <w:r>
              <w:rPr>
                <w:rFonts w:hint="eastAsia" w:ascii="Times New Roman" w:hAnsi="Times New Roman" w:eastAsia="仿宋" w:cs="Times New Roman"/>
                <w:b/>
                <w:sz w:val="24"/>
                <w:szCs w:val="24"/>
              </w:rPr>
              <w:t>年4月28日成果成功转化，协议见附件)</w:t>
            </w:r>
          </w:p>
          <w:p>
            <w:pPr>
              <w:spacing w:after="240"/>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这2项成果是一种利用计算机技术辅助结肠镜检查的软件。它们利用人工智能技术，通过计算机学习数十万张内镜图像后，在内镜检查过程中，实时计算分析肠道内各类病变，可以作为算法模块同硬件和其他软件框架相结合，在肠镜检查过程中实时提示肠道粘膜异常。现在，人工智能技术观测已经投入临床使用。与医生肉眼通过镜头对胃肠壁进行观测相比，其识别反应时间为0.025秒，是人眼反应时间的1/4到1/8，能更高效快捷地为患者提供医疗服务。其精确度能达到识别直径1毫米的息肉，临床准确率是94%。有效提高肠道检查过程中的病变检出率，继而提高结直肠癌和癌前病变的早期检出率，同时也避免了肉眼疲劳引起的误诊、漏诊，提高病变息肉辨识率。最终，降低结直肠癌的死亡率。据了解，人工智能技术应用到内镜识别，在全球临床应用中属于首创。这2项成果亮相2019年全区科技成果转移转化对接大会，标志着我区内镜诊疗进入人工智能时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trHeight w:val="567" w:hRule="exact"/>
          <w:jc w:val="center"/>
        </w:trPr>
        <w:tc>
          <w:tcPr>
            <w:tcW w:w="8527" w:type="dxa"/>
            <w:gridSpan w:val="9"/>
            <w:vAlign w:val="center"/>
          </w:tcPr>
          <w:p>
            <w:pPr>
              <w:jc w:val="center"/>
              <w:rPr>
                <w:rFonts w:ascii="宋体" w:hAnsi="宋体" w:eastAsia="宋体" w:cs="Times New Roman"/>
                <w:sz w:val="24"/>
              </w:rPr>
            </w:pPr>
            <w:r>
              <w:rPr>
                <w:rFonts w:hint="eastAsia" w:ascii="黑体" w:hAnsi="黑体" w:eastAsia="黑体" w:cs="黑体"/>
                <w:bCs/>
                <w:sz w:val="24"/>
                <w:szCs w:val="24"/>
              </w:rPr>
              <w:t>标志性成果1佐证清单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trHeight w:val="90" w:hRule="atLeast"/>
          <w:jc w:val="center"/>
        </w:trPr>
        <w:tc>
          <w:tcPr>
            <w:tcW w:w="574" w:type="dxa"/>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序号</w:t>
            </w:r>
          </w:p>
        </w:tc>
        <w:tc>
          <w:tcPr>
            <w:tcW w:w="1235" w:type="dxa"/>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成果类型</w:t>
            </w:r>
          </w:p>
        </w:tc>
        <w:tc>
          <w:tcPr>
            <w:tcW w:w="1843" w:type="dxa"/>
            <w:gridSpan w:val="2"/>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成果名称</w:t>
            </w:r>
          </w:p>
        </w:tc>
        <w:tc>
          <w:tcPr>
            <w:tcW w:w="992" w:type="dxa"/>
            <w:gridSpan w:val="2"/>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完成人</w:t>
            </w:r>
          </w:p>
        </w:tc>
        <w:tc>
          <w:tcPr>
            <w:tcW w:w="1985" w:type="dxa"/>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刊物、出版社或</w:t>
            </w:r>
          </w:p>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授权单位名称</w:t>
            </w:r>
          </w:p>
        </w:tc>
        <w:tc>
          <w:tcPr>
            <w:tcW w:w="1898" w:type="dxa"/>
            <w:gridSpan w:val="2"/>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年、卷、期、页或专利号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trHeight w:val="400" w:hRule="atLeast"/>
          <w:jc w:val="center"/>
        </w:trPr>
        <w:tc>
          <w:tcPr>
            <w:tcW w:w="574" w:type="dxa"/>
            <w:vAlign w:val="center"/>
          </w:tcPr>
          <w:p>
            <w:pPr>
              <w:suppressAutoHyphens/>
              <w:adjustRightInd w:val="0"/>
              <w:snapToGrid w:val="0"/>
              <w:jc w:val="center"/>
              <w:textAlignment w:val="bottom"/>
              <w:rPr>
                <w:rFonts w:ascii="Times New Roman" w:hAnsi="Times New Roman" w:eastAsia="宋体" w:cs="Times New Roman"/>
                <w:sz w:val="24"/>
              </w:rPr>
            </w:pPr>
            <w:r>
              <w:rPr>
                <w:rFonts w:ascii="Times New Roman" w:hAnsi="Times New Roman" w:eastAsia="宋体" w:cs="Times New Roman"/>
                <w:sz w:val="24"/>
              </w:rPr>
              <w:t>1</w:t>
            </w:r>
          </w:p>
        </w:tc>
        <w:tc>
          <w:tcPr>
            <w:tcW w:w="1235" w:type="dxa"/>
            <w:vAlign w:val="center"/>
          </w:tcPr>
          <w:p>
            <w:pPr>
              <w:suppressAutoHyphens/>
              <w:adjustRightInd w:val="0"/>
              <w:snapToGrid w:val="0"/>
              <w:jc w:val="center"/>
              <w:textAlignment w:val="bottom"/>
              <w:rPr>
                <w:rFonts w:ascii="Times New Roman" w:hAnsi="Times New Roman" w:eastAsia="宋体" w:cs="Times New Roman"/>
                <w:sz w:val="24"/>
              </w:rPr>
            </w:pPr>
            <w:r>
              <w:rPr>
                <w:rFonts w:ascii="Times New Roman" w:hAnsi="Times New Roman" w:eastAsia="宋体" w:cs="Times New Roman"/>
                <w:sz w:val="24"/>
              </w:rPr>
              <w:t>软件著作权</w:t>
            </w:r>
          </w:p>
        </w:tc>
        <w:tc>
          <w:tcPr>
            <w:tcW w:w="1843" w:type="dxa"/>
            <w:gridSpan w:val="2"/>
            <w:vAlign w:val="center"/>
          </w:tcPr>
          <w:p>
            <w:pPr>
              <w:suppressAutoHyphens/>
              <w:adjustRightInd w:val="0"/>
              <w:snapToGrid w:val="0"/>
              <w:jc w:val="center"/>
              <w:textAlignment w:val="bottom"/>
              <w:rPr>
                <w:rFonts w:ascii="Times New Roman" w:hAnsi="Times New Roman" w:eastAsia="宋体" w:cs="Times New Roman"/>
                <w:sz w:val="24"/>
              </w:rPr>
            </w:pPr>
            <w:r>
              <w:rPr>
                <w:rFonts w:ascii="Times New Roman" w:hAnsi="Times New Roman" w:eastAsia="宋体" w:cs="Times New Roman"/>
                <w:sz w:val="24"/>
              </w:rPr>
              <w:t>消化道异常判别软件V1.0</w:t>
            </w:r>
          </w:p>
        </w:tc>
        <w:tc>
          <w:tcPr>
            <w:tcW w:w="992" w:type="dxa"/>
            <w:gridSpan w:val="2"/>
            <w:vAlign w:val="center"/>
          </w:tcPr>
          <w:p>
            <w:pPr>
              <w:suppressAutoHyphens/>
              <w:adjustRightInd w:val="0"/>
              <w:snapToGrid w:val="0"/>
              <w:jc w:val="center"/>
              <w:textAlignment w:val="bottom"/>
              <w:rPr>
                <w:rFonts w:ascii="Times New Roman" w:hAnsi="Times New Roman" w:eastAsia="宋体" w:cs="Times New Roman"/>
                <w:sz w:val="24"/>
              </w:rPr>
            </w:pPr>
            <w:r>
              <w:rPr>
                <w:rFonts w:ascii="Times New Roman" w:hAnsi="Times New Roman" w:eastAsia="宋体" w:cs="Times New Roman"/>
                <w:sz w:val="24"/>
              </w:rPr>
              <w:t>赵贵君, 李雪, 梁雄</w:t>
            </w:r>
          </w:p>
        </w:tc>
        <w:tc>
          <w:tcPr>
            <w:tcW w:w="1985" w:type="dxa"/>
            <w:vAlign w:val="center"/>
          </w:tcPr>
          <w:p>
            <w:pPr>
              <w:suppressAutoHyphens/>
              <w:adjustRightInd w:val="0"/>
              <w:snapToGrid w:val="0"/>
              <w:jc w:val="center"/>
              <w:textAlignment w:val="bottom"/>
              <w:rPr>
                <w:rFonts w:ascii="Times New Roman" w:hAnsi="Times New Roman" w:eastAsia="宋体" w:cs="Times New Roman"/>
                <w:sz w:val="24"/>
              </w:rPr>
            </w:pPr>
            <w:r>
              <w:rPr>
                <w:rFonts w:ascii="Times New Roman" w:hAnsi="Times New Roman" w:eastAsia="宋体" w:cs="Times New Roman"/>
                <w:sz w:val="24"/>
              </w:rPr>
              <w:t>中华人民共和国国家版权局</w:t>
            </w:r>
          </w:p>
        </w:tc>
        <w:tc>
          <w:tcPr>
            <w:tcW w:w="1898" w:type="dxa"/>
            <w:gridSpan w:val="2"/>
            <w:vAlign w:val="center"/>
          </w:tcPr>
          <w:p>
            <w:pPr>
              <w:suppressAutoHyphens/>
              <w:adjustRightInd w:val="0"/>
              <w:snapToGrid w:val="0"/>
              <w:jc w:val="center"/>
              <w:textAlignment w:val="bottom"/>
              <w:rPr>
                <w:rFonts w:ascii="Times New Roman" w:hAnsi="Times New Roman" w:eastAsia="宋体" w:cs="Times New Roman"/>
                <w:sz w:val="24"/>
              </w:rPr>
            </w:pPr>
            <w:r>
              <w:rPr>
                <w:rFonts w:ascii="Times New Roman" w:hAnsi="Times New Roman" w:eastAsia="宋体" w:cs="Times New Roman"/>
                <w:sz w:val="24"/>
              </w:rPr>
              <w:t>2019SR1417034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4" w:type="dxa"/>
            <w:bottom w:w="0" w:type="dxa"/>
            <w:right w:w="14" w:type="dxa"/>
          </w:tblCellMar>
        </w:tblPrEx>
        <w:trPr>
          <w:trHeight w:val="338" w:hRule="atLeast"/>
          <w:jc w:val="center"/>
        </w:trPr>
        <w:tc>
          <w:tcPr>
            <w:tcW w:w="574" w:type="dxa"/>
            <w:vAlign w:val="center"/>
          </w:tcPr>
          <w:p>
            <w:pPr>
              <w:suppressAutoHyphens/>
              <w:adjustRightInd w:val="0"/>
              <w:snapToGrid w:val="0"/>
              <w:jc w:val="center"/>
              <w:textAlignment w:val="bottom"/>
              <w:rPr>
                <w:rFonts w:ascii="Times New Roman" w:hAnsi="Times New Roman" w:eastAsia="宋体" w:cs="Times New Roman"/>
                <w:sz w:val="24"/>
              </w:rPr>
            </w:pPr>
            <w:r>
              <w:rPr>
                <w:rFonts w:ascii="Times New Roman" w:hAnsi="Times New Roman" w:eastAsia="宋体" w:cs="Times New Roman"/>
                <w:sz w:val="24"/>
              </w:rPr>
              <w:t>2</w:t>
            </w:r>
          </w:p>
        </w:tc>
        <w:tc>
          <w:tcPr>
            <w:tcW w:w="1235" w:type="dxa"/>
            <w:vAlign w:val="center"/>
          </w:tcPr>
          <w:p>
            <w:pPr>
              <w:suppressAutoHyphens/>
              <w:adjustRightInd w:val="0"/>
              <w:snapToGrid w:val="0"/>
              <w:jc w:val="center"/>
              <w:textAlignment w:val="bottom"/>
              <w:rPr>
                <w:rFonts w:ascii="Times New Roman" w:hAnsi="Times New Roman" w:eastAsia="宋体" w:cs="Times New Roman"/>
                <w:sz w:val="24"/>
              </w:rPr>
            </w:pPr>
            <w:r>
              <w:rPr>
                <w:rFonts w:ascii="Times New Roman" w:hAnsi="Times New Roman" w:eastAsia="宋体" w:cs="Times New Roman"/>
                <w:sz w:val="24"/>
              </w:rPr>
              <w:t>软件著作权</w:t>
            </w:r>
          </w:p>
        </w:tc>
        <w:tc>
          <w:tcPr>
            <w:tcW w:w="1843" w:type="dxa"/>
            <w:gridSpan w:val="2"/>
            <w:vAlign w:val="center"/>
          </w:tcPr>
          <w:p>
            <w:pPr>
              <w:suppressAutoHyphens/>
              <w:adjustRightInd w:val="0"/>
              <w:snapToGrid w:val="0"/>
              <w:jc w:val="center"/>
              <w:textAlignment w:val="bottom"/>
              <w:rPr>
                <w:rFonts w:ascii="Times New Roman" w:hAnsi="Times New Roman" w:eastAsia="宋体" w:cs="Times New Roman"/>
                <w:sz w:val="24"/>
              </w:rPr>
            </w:pPr>
            <w:r>
              <w:rPr>
                <w:rFonts w:ascii="Times New Roman" w:hAnsi="Times New Roman" w:eastAsia="宋体" w:cs="Times New Roman"/>
                <w:sz w:val="24"/>
              </w:rPr>
              <w:t>下消化道内窥镜图像半自动标注软件V1.0</w:t>
            </w:r>
          </w:p>
        </w:tc>
        <w:tc>
          <w:tcPr>
            <w:tcW w:w="992" w:type="dxa"/>
            <w:gridSpan w:val="2"/>
            <w:vAlign w:val="center"/>
          </w:tcPr>
          <w:p>
            <w:pPr>
              <w:suppressAutoHyphens/>
              <w:adjustRightInd w:val="0"/>
              <w:snapToGrid w:val="0"/>
              <w:jc w:val="center"/>
              <w:textAlignment w:val="bottom"/>
              <w:rPr>
                <w:rFonts w:ascii="Times New Roman" w:hAnsi="Times New Roman" w:eastAsia="宋体" w:cs="Times New Roman"/>
                <w:sz w:val="24"/>
              </w:rPr>
            </w:pPr>
            <w:r>
              <w:rPr>
                <w:rFonts w:ascii="Times New Roman" w:hAnsi="Times New Roman" w:eastAsia="宋体" w:cs="Times New Roman"/>
                <w:sz w:val="24"/>
              </w:rPr>
              <w:t>赵贵君, 梁雄, 李雪</w:t>
            </w:r>
          </w:p>
        </w:tc>
        <w:tc>
          <w:tcPr>
            <w:tcW w:w="1985" w:type="dxa"/>
            <w:vAlign w:val="center"/>
          </w:tcPr>
          <w:p>
            <w:pPr>
              <w:suppressAutoHyphens/>
              <w:adjustRightInd w:val="0"/>
              <w:snapToGrid w:val="0"/>
              <w:jc w:val="center"/>
              <w:textAlignment w:val="bottom"/>
              <w:rPr>
                <w:rFonts w:ascii="Times New Roman" w:hAnsi="Times New Roman" w:eastAsia="宋体" w:cs="Times New Roman"/>
                <w:sz w:val="24"/>
              </w:rPr>
            </w:pPr>
            <w:r>
              <w:rPr>
                <w:rFonts w:ascii="Times New Roman" w:hAnsi="Times New Roman" w:eastAsia="宋体" w:cs="Times New Roman"/>
                <w:sz w:val="24"/>
              </w:rPr>
              <w:t>中华人民共和国国家版权局</w:t>
            </w:r>
          </w:p>
        </w:tc>
        <w:tc>
          <w:tcPr>
            <w:tcW w:w="1898" w:type="dxa"/>
            <w:gridSpan w:val="2"/>
            <w:vAlign w:val="center"/>
          </w:tcPr>
          <w:p>
            <w:pPr>
              <w:suppressAutoHyphens/>
              <w:adjustRightInd w:val="0"/>
              <w:snapToGrid w:val="0"/>
              <w:jc w:val="center"/>
              <w:textAlignment w:val="bottom"/>
              <w:rPr>
                <w:rFonts w:ascii="Times New Roman" w:hAnsi="Times New Roman" w:eastAsia="宋体" w:cs="Times New Roman"/>
                <w:sz w:val="24"/>
              </w:rPr>
            </w:pPr>
            <w:r>
              <w:rPr>
                <w:rFonts w:ascii="Times New Roman" w:hAnsi="Times New Roman" w:eastAsia="宋体" w:cs="Times New Roman"/>
                <w:sz w:val="24"/>
              </w:rPr>
              <w:t>2019SR1417107</w:t>
            </w:r>
          </w:p>
        </w:tc>
      </w:tr>
    </w:tbl>
    <w:p>
      <w:pPr>
        <w:tabs>
          <w:tab w:val="left" w:pos="567"/>
        </w:tabs>
        <w:adjustRightInd w:val="0"/>
        <w:snapToGrid w:val="0"/>
        <w:spacing w:before="100" w:beforeAutospacing="1"/>
        <w:outlineLvl w:val="0"/>
        <w:rPr>
          <w:rFonts w:ascii="Times New Roman" w:hAnsi="Times New Roman" w:eastAsia="黑体" w:cs="Times New Roman"/>
          <w:kern w:val="0"/>
          <w:sz w:val="28"/>
          <w:szCs w:val="20"/>
        </w:rPr>
      </w:pPr>
      <w:r>
        <w:rPr>
          <w:rFonts w:hint="eastAsia" w:ascii="Times New Roman" w:hAnsi="Times New Roman" w:eastAsia="黑体" w:cs="Times New Roman"/>
          <w:kern w:val="0"/>
          <w:sz w:val="28"/>
          <w:szCs w:val="20"/>
        </w:rPr>
        <w:t>3.建设期内取得的其它标志性成果</w:t>
      </w:r>
    </w:p>
    <w:tbl>
      <w:tblPr>
        <w:tblStyle w:val="13"/>
        <w:tblW w:w="852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700"/>
        <w:gridCol w:w="722"/>
        <w:gridCol w:w="752"/>
        <w:gridCol w:w="139"/>
        <w:gridCol w:w="806"/>
        <w:gridCol w:w="36"/>
        <w:gridCol w:w="565"/>
        <w:gridCol w:w="525"/>
        <w:gridCol w:w="322"/>
        <w:gridCol w:w="495"/>
        <w:gridCol w:w="199"/>
        <w:gridCol w:w="718"/>
        <w:gridCol w:w="250"/>
        <w:gridCol w:w="735"/>
        <w:gridCol w:w="426"/>
        <w:gridCol w:w="26"/>
        <w:gridCol w:w="111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exact"/>
          <w:jc w:val="center"/>
        </w:trPr>
        <w:tc>
          <w:tcPr>
            <w:tcW w:w="8528" w:type="dxa"/>
            <w:gridSpan w:val="17"/>
            <w:tcBorders>
              <w:tl2br w:val="nil"/>
              <w:tr2bl w:val="nil"/>
            </w:tcBorders>
            <w:vAlign w:val="center"/>
          </w:tcPr>
          <w:p>
            <w:pPr>
              <w:pBdr>
                <w:top w:val="none" w:color="auto" w:sz="0" w:space="1"/>
                <w:left w:val="none" w:color="auto" w:sz="0" w:space="4"/>
                <w:bottom w:val="none" w:color="auto" w:sz="0" w:space="1"/>
                <w:right w:val="none" w:color="auto" w:sz="0" w:space="4"/>
              </w:pBdr>
              <w:adjustRightInd w:val="0"/>
              <w:snapToGrid w:val="0"/>
              <w:jc w:val="center"/>
              <w:outlineLvl w:val="0"/>
              <w:rPr>
                <w:rFonts w:ascii="Times New Roman" w:hAnsi="Times New Roman" w:eastAsia="宋体" w:cs="Times New Roman"/>
                <w:sz w:val="24"/>
                <w:szCs w:val="24"/>
              </w:rPr>
            </w:pPr>
            <w:r>
              <w:rPr>
                <w:rFonts w:ascii="Times New Roman" w:hAnsi="Times New Roman" w:eastAsia="黑体" w:cs="Times New Roman"/>
                <w:sz w:val="24"/>
                <w:szCs w:val="24"/>
              </w:rPr>
              <w:t>表5：发表的论文（代表性论文不超过10篇）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700" w:type="dxa"/>
            <w:tcBorders>
              <w:tl2br w:val="nil"/>
              <w:tr2bl w:val="nil"/>
            </w:tcBorders>
            <w:vAlign w:val="center"/>
          </w:tcPr>
          <w:p>
            <w:pPr>
              <w:adjustRightInd w:val="0"/>
              <w:snapToGrid w:val="0"/>
              <w:jc w:val="center"/>
              <w:rPr>
                <w:rFonts w:ascii="Times New Roman" w:hAnsi="Times New Roman" w:eastAsia="宋体" w:cs="Times New Roman"/>
                <w:b/>
                <w:sz w:val="24"/>
                <w:szCs w:val="24"/>
              </w:rPr>
            </w:pPr>
            <w:r>
              <w:rPr>
                <w:rFonts w:ascii="Times New Roman" w:hAnsi="Times New Roman" w:eastAsia="宋体" w:cs="Times New Roman"/>
                <w:b/>
                <w:sz w:val="24"/>
                <w:szCs w:val="24"/>
              </w:rPr>
              <w:t>序号</w:t>
            </w:r>
          </w:p>
        </w:tc>
        <w:tc>
          <w:tcPr>
            <w:tcW w:w="2455" w:type="dxa"/>
            <w:gridSpan w:val="5"/>
            <w:tcBorders>
              <w:tl2br w:val="nil"/>
              <w:tr2bl w:val="nil"/>
            </w:tcBorders>
            <w:vAlign w:val="center"/>
          </w:tcPr>
          <w:p>
            <w:pPr>
              <w:adjustRightInd w:val="0"/>
              <w:snapToGrid w:val="0"/>
              <w:jc w:val="center"/>
              <w:rPr>
                <w:rFonts w:ascii="Times New Roman" w:hAnsi="Times New Roman" w:eastAsia="宋体" w:cs="Times New Roman"/>
                <w:b/>
                <w:sz w:val="24"/>
                <w:szCs w:val="24"/>
              </w:rPr>
            </w:pPr>
            <w:r>
              <w:rPr>
                <w:rFonts w:ascii="Times New Roman" w:hAnsi="Times New Roman" w:eastAsia="宋体" w:cs="Times New Roman"/>
                <w:b/>
                <w:sz w:val="24"/>
                <w:szCs w:val="24"/>
              </w:rPr>
              <w:t>论文题目</w:t>
            </w:r>
          </w:p>
        </w:tc>
        <w:tc>
          <w:tcPr>
            <w:tcW w:w="1412" w:type="dxa"/>
            <w:gridSpan w:val="3"/>
            <w:tcBorders>
              <w:tl2br w:val="nil"/>
              <w:tr2bl w:val="nil"/>
            </w:tcBorders>
            <w:vAlign w:val="center"/>
          </w:tcPr>
          <w:p>
            <w:pPr>
              <w:adjustRightInd w:val="0"/>
              <w:snapToGrid w:val="0"/>
              <w:jc w:val="center"/>
              <w:rPr>
                <w:rFonts w:ascii="Times New Roman" w:hAnsi="Times New Roman" w:eastAsia="宋体" w:cs="Times New Roman"/>
                <w:b/>
                <w:sz w:val="24"/>
                <w:szCs w:val="24"/>
              </w:rPr>
            </w:pPr>
            <w:r>
              <w:rPr>
                <w:rFonts w:ascii="Times New Roman" w:hAnsi="Times New Roman" w:eastAsia="宋体" w:cs="Times New Roman"/>
                <w:b/>
                <w:sz w:val="24"/>
                <w:szCs w:val="24"/>
              </w:rPr>
              <w:t>实验室作者及排序</w:t>
            </w:r>
          </w:p>
        </w:tc>
        <w:tc>
          <w:tcPr>
            <w:tcW w:w="1412" w:type="dxa"/>
            <w:gridSpan w:val="3"/>
            <w:tcBorders>
              <w:tl2br w:val="nil"/>
              <w:tr2bl w:val="nil"/>
            </w:tcBorders>
            <w:vAlign w:val="center"/>
          </w:tcPr>
          <w:p>
            <w:pPr>
              <w:adjustRightInd w:val="0"/>
              <w:snapToGrid w:val="0"/>
              <w:jc w:val="center"/>
              <w:rPr>
                <w:rFonts w:ascii="Times New Roman" w:hAnsi="Times New Roman" w:eastAsia="宋体" w:cs="Times New Roman"/>
                <w:b/>
                <w:sz w:val="24"/>
                <w:szCs w:val="24"/>
              </w:rPr>
            </w:pPr>
            <w:r>
              <w:rPr>
                <w:rFonts w:ascii="Times New Roman" w:hAnsi="Times New Roman" w:eastAsia="宋体" w:cs="Times New Roman"/>
                <w:b/>
                <w:sz w:val="24"/>
                <w:szCs w:val="24"/>
              </w:rPr>
              <w:t>刊物名称</w:t>
            </w:r>
          </w:p>
        </w:tc>
        <w:tc>
          <w:tcPr>
            <w:tcW w:w="2549" w:type="dxa"/>
            <w:gridSpan w:val="5"/>
            <w:tcBorders>
              <w:tl2br w:val="nil"/>
              <w:tr2bl w:val="nil"/>
            </w:tcBorders>
            <w:vAlign w:val="center"/>
          </w:tcPr>
          <w:p>
            <w:pPr>
              <w:adjustRightInd w:val="0"/>
              <w:snapToGrid w:val="0"/>
              <w:jc w:val="center"/>
              <w:rPr>
                <w:rFonts w:ascii="Times New Roman" w:hAnsi="Times New Roman" w:eastAsia="宋体" w:cs="Times New Roman"/>
                <w:b/>
                <w:sz w:val="24"/>
                <w:szCs w:val="24"/>
              </w:rPr>
            </w:pPr>
            <w:r>
              <w:rPr>
                <w:rFonts w:ascii="Times New Roman" w:hAnsi="Times New Roman" w:eastAsia="宋体" w:cs="Times New Roman"/>
                <w:b/>
                <w:sz w:val="24"/>
                <w:szCs w:val="24"/>
              </w:rPr>
              <w:t>年、卷、期、页</w:t>
            </w:r>
          </w:p>
          <w:p>
            <w:pPr>
              <w:adjustRightInd w:val="0"/>
              <w:snapToGrid w:val="0"/>
              <w:jc w:val="center"/>
              <w:rPr>
                <w:rFonts w:ascii="Times New Roman" w:hAnsi="Times New Roman" w:eastAsia="宋体" w:cs="Times New Roman"/>
                <w:b/>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700" w:type="dxa"/>
            <w:tcBorders>
              <w:tl2br w:val="nil"/>
              <w:tr2bl w:val="nil"/>
            </w:tcBorders>
            <w:vAlign w:val="center"/>
          </w:tcPr>
          <w:p>
            <w:pPr>
              <w:adjustRightInd w:val="0"/>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w:t>
            </w:r>
          </w:p>
        </w:tc>
        <w:tc>
          <w:tcPr>
            <w:tcW w:w="2455" w:type="dxa"/>
            <w:gridSpan w:val="5"/>
            <w:tcBorders>
              <w:tl2br w:val="nil"/>
              <w:tr2bl w:val="nil"/>
            </w:tcBorders>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Androgen Receptor Promotes Gastric Carcinogenesis via Upregulating Cell Cycle-Related Kinase Expression</w:t>
            </w:r>
          </w:p>
        </w:tc>
        <w:tc>
          <w:tcPr>
            <w:tcW w:w="1412" w:type="dxa"/>
            <w:gridSpan w:val="3"/>
            <w:tcBorders>
              <w:tl2br w:val="nil"/>
              <w:tr2bl w:val="nil"/>
            </w:tcBorders>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Zhao GJ (T)</w:t>
            </w:r>
          </w:p>
        </w:tc>
        <w:tc>
          <w:tcPr>
            <w:tcW w:w="1412" w:type="dxa"/>
            <w:gridSpan w:val="3"/>
            <w:tcBorders>
              <w:tl2br w:val="nil"/>
              <w:tr2bl w:val="nil"/>
            </w:tcBorders>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J Cancer</w:t>
            </w:r>
          </w:p>
        </w:tc>
        <w:tc>
          <w:tcPr>
            <w:tcW w:w="2549" w:type="dxa"/>
            <w:gridSpan w:val="5"/>
            <w:tcBorders>
              <w:tl2br w:val="nil"/>
              <w:tr2bl w:val="nil"/>
            </w:tcBorders>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2019 Jul 10;10(18):4178-4188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700" w:type="dxa"/>
            <w:tcBorders>
              <w:tl2br w:val="nil"/>
              <w:tr2bl w:val="nil"/>
            </w:tcBorders>
            <w:vAlign w:val="center"/>
          </w:tcPr>
          <w:p>
            <w:pPr>
              <w:adjustRightInd w:val="0"/>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w:t>
            </w:r>
          </w:p>
        </w:tc>
        <w:tc>
          <w:tcPr>
            <w:tcW w:w="2455" w:type="dxa"/>
            <w:gridSpan w:val="5"/>
            <w:tcBorders>
              <w:tl2br w:val="nil"/>
              <w:tr2bl w:val="nil"/>
            </w:tcBorders>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MT1G is Silenced by DNA Methylation and Contributes to the Pathogenesis of Hepatocellular Carcinoma</w:t>
            </w:r>
          </w:p>
        </w:tc>
        <w:tc>
          <w:tcPr>
            <w:tcW w:w="1412" w:type="dxa"/>
            <w:gridSpan w:val="3"/>
            <w:tcBorders>
              <w:tl2br w:val="nil"/>
              <w:tr2bl w:val="nil"/>
            </w:tcBorders>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Zhao GJ (co-first)</w:t>
            </w:r>
          </w:p>
        </w:tc>
        <w:tc>
          <w:tcPr>
            <w:tcW w:w="1412" w:type="dxa"/>
            <w:gridSpan w:val="3"/>
            <w:tcBorders>
              <w:tl2br w:val="nil"/>
              <w:tr2bl w:val="nil"/>
            </w:tcBorders>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J Cancer</w:t>
            </w:r>
          </w:p>
        </w:tc>
        <w:tc>
          <w:tcPr>
            <w:tcW w:w="2549" w:type="dxa"/>
            <w:gridSpan w:val="5"/>
            <w:tcBorders>
              <w:tl2br w:val="nil"/>
              <w:tr2bl w:val="nil"/>
            </w:tcBorders>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2018 Jul 16;9(16):2807-2816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700" w:type="dxa"/>
            <w:tcBorders>
              <w:tl2br w:val="nil"/>
              <w:tr2bl w:val="nil"/>
            </w:tcBorders>
            <w:vAlign w:val="center"/>
          </w:tcPr>
          <w:p>
            <w:pPr>
              <w:adjustRightInd w:val="0"/>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3</w:t>
            </w:r>
          </w:p>
        </w:tc>
        <w:tc>
          <w:tcPr>
            <w:tcW w:w="2455" w:type="dxa"/>
            <w:gridSpan w:val="5"/>
            <w:tcBorders>
              <w:tl2br w:val="nil"/>
              <w:tr2bl w:val="nil"/>
            </w:tcBorders>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Mucosal microbiome dysbiosis in gastric carcinogenesis</w:t>
            </w:r>
          </w:p>
        </w:tc>
        <w:tc>
          <w:tcPr>
            <w:tcW w:w="1412" w:type="dxa"/>
            <w:gridSpan w:val="3"/>
            <w:tcBorders>
              <w:tl2br w:val="nil"/>
              <w:tr2bl w:val="nil"/>
            </w:tcBorders>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 xml:space="preserve">Zhao G (4) </w:t>
            </w:r>
          </w:p>
        </w:tc>
        <w:tc>
          <w:tcPr>
            <w:tcW w:w="1412" w:type="dxa"/>
            <w:gridSpan w:val="3"/>
            <w:tcBorders>
              <w:tl2br w:val="nil"/>
              <w:tr2bl w:val="nil"/>
            </w:tcBorders>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Gut</w:t>
            </w:r>
          </w:p>
        </w:tc>
        <w:tc>
          <w:tcPr>
            <w:tcW w:w="2549" w:type="dxa"/>
            <w:gridSpan w:val="5"/>
            <w:tcBorders>
              <w:tl2br w:val="nil"/>
              <w:tr2bl w:val="nil"/>
            </w:tcBorders>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2018 Jun;67(6):1024-1032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700" w:type="dxa"/>
            <w:tcBorders>
              <w:tl2br w:val="nil"/>
              <w:tr2bl w:val="nil"/>
            </w:tcBorders>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c>
          <w:tcPr>
            <w:tcW w:w="2455" w:type="dxa"/>
            <w:gridSpan w:val="5"/>
            <w:tcBorders>
              <w:tl2br w:val="nil"/>
              <w:tr2bl w:val="nil"/>
            </w:tcBorders>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肿瘤中细胞周期相关激酶的研究进展</w:t>
            </w:r>
          </w:p>
        </w:tc>
        <w:tc>
          <w:tcPr>
            <w:tcW w:w="1412" w:type="dxa"/>
            <w:gridSpan w:val="3"/>
            <w:tcBorders>
              <w:tl2br w:val="nil"/>
              <w:tr2bl w:val="nil"/>
            </w:tcBorders>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赵贵君</w:t>
            </w:r>
          </w:p>
        </w:tc>
        <w:tc>
          <w:tcPr>
            <w:tcW w:w="1412" w:type="dxa"/>
            <w:gridSpan w:val="3"/>
            <w:tcBorders>
              <w:tl2br w:val="nil"/>
              <w:tr2bl w:val="nil"/>
            </w:tcBorders>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北京医学</w:t>
            </w:r>
          </w:p>
        </w:tc>
        <w:tc>
          <w:tcPr>
            <w:tcW w:w="2549" w:type="dxa"/>
            <w:gridSpan w:val="5"/>
            <w:tcBorders>
              <w:tl2br w:val="nil"/>
              <w:tr2bl w:val="nil"/>
            </w:tcBorders>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2020,42(04):320-322.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exact"/>
          <w:jc w:val="center"/>
        </w:trPr>
        <w:tc>
          <w:tcPr>
            <w:tcW w:w="8528" w:type="dxa"/>
            <w:gridSpan w:val="17"/>
            <w:tcBorders>
              <w:tl2br w:val="nil"/>
              <w:tr2bl w:val="nil"/>
            </w:tcBorders>
            <w:vAlign w:val="center"/>
          </w:tcPr>
          <w:p>
            <w:pPr>
              <w:adjustRightInd w:val="0"/>
              <w:snapToGrid w:val="0"/>
              <w:jc w:val="center"/>
              <w:outlineLvl w:val="0"/>
              <w:rPr>
                <w:rFonts w:ascii="Times New Roman" w:hAnsi="Times New Roman" w:eastAsia="宋体" w:cs="Times New Roman"/>
                <w:sz w:val="24"/>
                <w:szCs w:val="24"/>
              </w:rPr>
            </w:pPr>
            <w:r>
              <w:rPr>
                <w:rFonts w:ascii="Times New Roman" w:hAnsi="Times New Roman" w:eastAsia="黑体" w:cs="Times New Roman"/>
                <w:sz w:val="24"/>
                <w:szCs w:val="24"/>
              </w:rPr>
              <w:t>表6：出版的专著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700" w:type="dxa"/>
            <w:tcBorders>
              <w:tl2br w:val="nil"/>
              <w:tr2bl w:val="nil"/>
            </w:tcBorders>
            <w:vAlign w:val="center"/>
          </w:tcPr>
          <w:p>
            <w:pPr>
              <w:adjustRightInd w:val="0"/>
              <w:snapToGrid w:val="0"/>
              <w:jc w:val="center"/>
              <w:rPr>
                <w:rFonts w:ascii="Times New Roman" w:hAnsi="Times New Roman" w:eastAsia="宋体" w:cs="Times New Roman"/>
                <w:b/>
                <w:sz w:val="24"/>
                <w:szCs w:val="24"/>
              </w:rPr>
            </w:pPr>
            <w:r>
              <w:rPr>
                <w:rFonts w:ascii="Times New Roman" w:hAnsi="Times New Roman" w:eastAsia="宋体" w:cs="Times New Roman"/>
                <w:b/>
                <w:sz w:val="24"/>
                <w:szCs w:val="24"/>
              </w:rPr>
              <w:t>序号</w:t>
            </w:r>
          </w:p>
        </w:tc>
        <w:tc>
          <w:tcPr>
            <w:tcW w:w="2455" w:type="dxa"/>
            <w:gridSpan w:val="5"/>
            <w:tcBorders>
              <w:tl2br w:val="nil"/>
              <w:tr2bl w:val="nil"/>
            </w:tcBorders>
            <w:vAlign w:val="center"/>
          </w:tcPr>
          <w:p>
            <w:pPr>
              <w:adjustRightInd w:val="0"/>
              <w:snapToGrid w:val="0"/>
              <w:jc w:val="center"/>
              <w:rPr>
                <w:rFonts w:ascii="Times New Roman" w:hAnsi="Times New Roman" w:eastAsia="宋体" w:cs="Times New Roman"/>
                <w:b/>
                <w:sz w:val="24"/>
                <w:szCs w:val="24"/>
              </w:rPr>
            </w:pPr>
            <w:r>
              <w:rPr>
                <w:rFonts w:ascii="Times New Roman" w:hAnsi="Times New Roman" w:eastAsia="宋体" w:cs="Times New Roman"/>
                <w:b/>
                <w:sz w:val="24"/>
                <w:szCs w:val="24"/>
              </w:rPr>
              <w:t>名称</w:t>
            </w:r>
          </w:p>
        </w:tc>
        <w:tc>
          <w:tcPr>
            <w:tcW w:w="1412" w:type="dxa"/>
            <w:gridSpan w:val="3"/>
            <w:tcBorders>
              <w:tl2br w:val="nil"/>
              <w:tr2bl w:val="nil"/>
            </w:tcBorders>
            <w:vAlign w:val="center"/>
          </w:tcPr>
          <w:p>
            <w:pPr>
              <w:adjustRightInd w:val="0"/>
              <w:snapToGrid w:val="0"/>
              <w:jc w:val="center"/>
              <w:rPr>
                <w:rFonts w:ascii="Times New Roman" w:hAnsi="Times New Roman" w:eastAsia="宋体" w:cs="Times New Roman"/>
                <w:b/>
                <w:sz w:val="24"/>
                <w:szCs w:val="24"/>
              </w:rPr>
            </w:pPr>
            <w:r>
              <w:rPr>
                <w:rFonts w:ascii="Times New Roman" w:hAnsi="Times New Roman" w:eastAsia="宋体" w:cs="Times New Roman"/>
                <w:b/>
                <w:sz w:val="24"/>
                <w:szCs w:val="24"/>
              </w:rPr>
              <w:t>作者</w:t>
            </w:r>
          </w:p>
        </w:tc>
        <w:tc>
          <w:tcPr>
            <w:tcW w:w="1412" w:type="dxa"/>
            <w:gridSpan w:val="3"/>
            <w:tcBorders>
              <w:tl2br w:val="nil"/>
              <w:tr2bl w:val="nil"/>
            </w:tcBorders>
            <w:vAlign w:val="center"/>
          </w:tcPr>
          <w:p>
            <w:pPr>
              <w:adjustRightInd w:val="0"/>
              <w:snapToGrid w:val="0"/>
              <w:jc w:val="center"/>
              <w:rPr>
                <w:rFonts w:ascii="Times New Roman" w:hAnsi="Times New Roman" w:eastAsia="宋体" w:cs="Times New Roman"/>
                <w:b/>
                <w:sz w:val="24"/>
                <w:szCs w:val="24"/>
              </w:rPr>
            </w:pPr>
            <w:r>
              <w:rPr>
                <w:rFonts w:ascii="Times New Roman" w:hAnsi="Times New Roman" w:eastAsia="宋体" w:cs="Times New Roman"/>
                <w:b/>
                <w:sz w:val="24"/>
                <w:szCs w:val="24"/>
              </w:rPr>
              <w:t>承担字数</w:t>
            </w:r>
          </w:p>
        </w:tc>
        <w:tc>
          <w:tcPr>
            <w:tcW w:w="1411" w:type="dxa"/>
            <w:gridSpan w:val="3"/>
            <w:tcBorders>
              <w:tl2br w:val="nil"/>
              <w:tr2bl w:val="nil"/>
            </w:tcBorders>
            <w:vAlign w:val="center"/>
          </w:tcPr>
          <w:p>
            <w:pPr>
              <w:adjustRightInd w:val="0"/>
              <w:snapToGrid w:val="0"/>
              <w:jc w:val="center"/>
              <w:rPr>
                <w:rFonts w:ascii="Times New Roman" w:hAnsi="Times New Roman" w:eastAsia="宋体" w:cs="Times New Roman"/>
                <w:b/>
                <w:sz w:val="24"/>
                <w:szCs w:val="24"/>
              </w:rPr>
            </w:pPr>
            <w:r>
              <w:rPr>
                <w:rFonts w:ascii="Times New Roman" w:hAnsi="Times New Roman" w:eastAsia="宋体" w:cs="Times New Roman"/>
                <w:b/>
                <w:sz w:val="24"/>
                <w:szCs w:val="24"/>
              </w:rPr>
              <w:t>出版时间</w:t>
            </w:r>
          </w:p>
        </w:tc>
        <w:tc>
          <w:tcPr>
            <w:tcW w:w="1138" w:type="dxa"/>
            <w:gridSpan w:val="2"/>
            <w:tcBorders>
              <w:tl2br w:val="nil"/>
              <w:tr2bl w:val="nil"/>
            </w:tcBorders>
            <w:vAlign w:val="center"/>
          </w:tcPr>
          <w:p>
            <w:pPr>
              <w:adjustRightInd w:val="0"/>
              <w:snapToGrid w:val="0"/>
              <w:jc w:val="center"/>
              <w:rPr>
                <w:rFonts w:ascii="Times New Roman" w:hAnsi="Times New Roman" w:eastAsia="宋体" w:cs="Times New Roman"/>
                <w:b/>
                <w:sz w:val="24"/>
                <w:szCs w:val="24"/>
              </w:rPr>
            </w:pPr>
            <w:r>
              <w:rPr>
                <w:rFonts w:ascii="Times New Roman" w:hAnsi="Times New Roman" w:eastAsia="宋体" w:cs="Times New Roman"/>
                <w:b/>
                <w:sz w:val="24"/>
                <w:szCs w:val="24"/>
              </w:rPr>
              <w:t>出版社名称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700" w:type="dxa"/>
            <w:tcBorders>
              <w:tl2br w:val="nil"/>
              <w:tr2bl w:val="nil"/>
            </w:tcBorders>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2455" w:type="dxa"/>
            <w:gridSpan w:val="5"/>
            <w:tcBorders>
              <w:tl2br w:val="nil"/>
              <w:tr2bl w:val="nil"/>
            </w:tcBorders>
            <w:vAlign w:val="bottom"/>
          </w:tcPr>
          <w:p>
            <w:pPr>
              <w:widowControl/>
              <w:adjustRightInd w:val="0"/>
              <w:snapToGrid w:val="0"/>
              <w:spacing w:line="353"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无</w:t>
            </w:r>
          </w:p>
        </w:tc>
        <w:tc>
          <w:tcPr>
            <w:tcW w:w="1412" w:type="dxa"/>
            <w:gridSpan w:val="3"/>
            <w:tcBorders>
              <w:tl2br w:val="nil"/>
              <w:tr2bl w:val="nil"/>
            </w:tcBorders>
            <w:vAlign w:val="bottom"/>
          </w:tcPr>
          <w:p>
            <w:pPr>
              <w:widowControl/>
              <w:adjustRightInd w:val="0"/>
              <w:snapToGrid w:val="0"/>
              <w:spacing w:line="353" w:lineRule="auto"/>
              <w:jc w:val="left"/>
              <w:rPr>
                <w:rFonts w:ascii="Times New Roman" w:hAnsi="Times New Roman" w:eastAsia="宋体" w:cs="Times New Roman"/>
                <w:kern w:val="0"/>
                <w:sz w:val="24"/>
                <w:szCs w:val="24"/>
              </w:rPr>
            </w:pPr>
          </w:p>
        </w:tc>
        <w:tc>
          <w:tcPr>
            <w:tcW w:w="1412" w:type="dxa"/>
            <w:gridSpan w:val="3"/>
            <w:tcBorders>
              <w:tl2br w:val="nil"/>
              <w:tr2bl w:val="nil"/>
            </w:tcBorders>
            <w:vAlign w:val="bottom"/>
          </w:tcPr>
          <w:p>
            <w:pPr>
              <w:widowControl/>
              <w:adjustRightInd w:val="0"/>
              <w:snapToGrid w:val="0"/>
              <w:spacing w:line="353" w:lineRule="auto"/>
              <w:jc w:val="left"/>
              <w:rPr>
                <w:rFonts w:ascii="Times New Roman" w:hAnsi="Times New Roman" w:eastAsia="宋体" w:cs="Times New Roman"/>
                <w:kern w:val="0"/>
                <w:sz w:val="24"/>
                <w:szCs w:val="24"/>
              </w:rPr>
            </w:pPr>
          </w:p>
        </w:tc>
        <w:tc>
          <w:tcPr>
            <w:tcW w:w="1411" w:type="dxa"/>
            <w:gridSpan w:val="3"/>
            <w:tcBorders>
              <w:tl2br w:val="nil"/>
              <w:tr2bl w:val="nil"/>
            </w:tcBorders>
            <w:vAlign w:val="bottom"/>
          </w:tcPr>
          <w:p>
            <w:pPr>
              <w:widowControl/>
              <w:adjustRightInd w:val="0"/>
              <w:snapToGrid w:val="0"/>
              <w:spacing w:line="353" w:lineRule="auto"/>
              <w:jc w:val="left"/>
              <w:rPr>
                <w:rFonts w:ascii="Times New Roman" w:hAnsi="Times New Roman" w:eastAsia="宋体" w:cs="Times New Roman"/>
                <w:kern w:val="0"/>
                <w:sz w:val="24"/>
                <w:szCs w:val="24"/>
              </w:rPr>
            </w:pPr>
          </w:p>
        </w:tc>
        <w:tc>
          <w:tcPr>
            <w:tcW w:w="1138" w:type="dxa"/>
            <w:gridSpan w:val="2"/>
            <w:tcBorders>
              <w:tl2br w:val="nil"/>
              <w:tr2bl w:val="nil"/>
            </w:tcBorders>
            <w:vAlign w:val="bottom"/>
          </w:tcPr>
          <w:p>
            <w:pPr>
              <w:widowControl/>
              <w:adjustRightInd w:val="0"/>
              <w:snapToGrid w:val="0"/>
              <w:spacing w:line="353" w:lineRule="auto"/>
              <w:jc w:val="left"/>
              <w:rPr>
                <w:rFonts w:ascii="Times New Roman" w:hAnsi="Times New Roman" w:eastAsia="宋体"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exact"/>
          <w:jc w:val="center"/>
        </w:trPr>
        <w:tc>
          <w:tcPr>
            <w:tcW w:w="8528" w:type="dxa"/>
            <w:gridSpan w:val="17"/>
            <w:tcBorders>
              <w:tl2br w:val="nil"/>
              <w:tr2bl w:val="nil"/>
            </w:tcBorders>
            <w:vAlign w:val="center"/>
          </w:tcPr>
          <w:p>
            <w:pPr>
              <w:adjustRightInd w:val="0"/>
              <w:snapToGrid w:val="0"/>
              <w:jc w:val="center"/>
              <w:outlineLvl w:val="0"/>
              <w:rPr>
                <w:rFonts w:ascii="Times New Roman" w:hAnsi="Times New Roman" w:eastAsia="宋体" w:cs="Times New Roman"/>
                <w:sz w:val="24"/>
                <w:szCs w:val="24"/>
              </w:rPr>
            </w:pPr>
            <w:r>
              <w:rPr>
                <w:rFonts w:ascii="Times New Roman" w:hAnsi="Times New Roman" w:eastAsia="黑体" w:cs="Times New Roman"/>
                <w:sz w:val="24"/>
                <w:szCs w:val="24"/>
              </w:rPr>
              <w:t>表7：实验室制（修）订的标准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700" w:type="dxa"/>
            <w:tcBorders>
              <w:tl2br w:val="nil"/>
              <w:tr2bl w:val="nil"/>
            </w:tcBorders>
            <w:vAlign w:val="center"/>
          </w:tcPr>
          <w:p>
            <w:pPr>
              <w:adjustRightInd w:val="0"/>
              <w:snapToGrid w:val="0"/>
              <w:jc w:val="center"/>
              <w:rPr>
                <w:rFonts w:ascii="Times New Roman" w:hAnsi="Times New Roman" w:eastAsia="宋体" w:cs="Times New Roman"/>
                <w:b/>
                <w:sz w:val="24"/>
                <w:szCs w:val="24"/>
              </w:rPr>
            </w:pPr>
            <w:r>
              <w:rPr>
                <w:rFonts w:ascii="Times New Roman" w:hAnsi="Times New Roman" w:eastAsia="宋体" w:cs="Times New Roman"/>
                <w:b/>
                <w:sz w:val="24"/>
                <w:szCs w:val="24"/>
              </w:rPr>
              <w:t>序号</w:t>
            </w:r>
          </w:p>
        </w:tc>
        <w:tc>
          <w:tcPr>
            <w:tcW w:w="2419" w:type="dxa"/>
            <w:gridSpan w:val="4"/>
            <w:tcBorders>
              <w:tl2br w:val="nil"/>
              <w:tr2bl w:val="nil"/>
            </w:tcBorders>
            <w:vAlign w:val="center"/>
          </w:tcPr>
          <w:p>
            <w:pPr>
              <w:adjustRightInd w:val="0"/>
              <w:snapToGrid w:val="0"/>
              <w:jc w:val="center"/>
              <w:rPr>
                <w:rFonts w:ascii="Times New Roman" w:hAnsi="Times New Roman" w:eastAsia="宋体" w:cs="Times New Roman"/>
                <w:b/>
                <w:sz w:val="24"/>
                <w:szCs w:val="24"/>
              </w:rPr>
            </w:pPr>
            <w:r>
              <w:rPr>
                <w:rFonts w:ascii="Times New Roman" w:hAnsi="Times New Roman" w:eastAsia="宋体" w:cs="Times New Roman"/>
                <w:b/>
                <w:sz w:val="24"/>
                <w:szCs w:val="24"/>
              </w:rPr>
              <w:t>标准名称</w:t>
            </w:r>
          </w:p>
        </w:tc>
        <w:tc>
          <w:tcPr>
            <w:tcW w:w="1126" w:type="dxa"/>
            <w:gridSpan w:val="3"/>
            <w:tcBorders>
              <w:tl2br w:val="nil"/>
              <w:tr2bl w:val="nil"/>
            </w:tcBorders>
            <w:vAlign w:val="center"/>
          </w:tcPr>
          <w:p>
            <w:pPr>
              <w:adjustRightInd w:val="0"/>
              <w:snapToGrid w:val="0"/>
              <w:jc w:val="center"/>
              <w:rPr>
                <w:rFonts w:ascii="Times New Roman" w:hAnsi="Times New Roman" w:eastAsia="宋体" w:cs="Times New Roman"/>
                <w:b/>
                <w:sz w:val="24"/>
                <w:szCs w:val="24"/>
              </w:rPr>
            </w:pPr>
            <w:r>
              <w:rPr>
                <w:rFonts w:ascii="Times New Roman" w:hAnsi="Times New Roman" w:eastAsia="宋体" w:cs="Times New Roman"/>
                <w:b/>
                <w:sz w:val="24"/>
                <w:szCs w:val="24"/>
              </w:rPr>
              <w:t>编号</w:t>
            </w:r>
          </w:p>
        </w:tc>
        <w:tc>
          <w:tcPr>
            <w:tcW w:w="1984" w:type="dxa"/>
            <w:gridSpan w:val="5"/>
            <w:tcBorders>
              <w:tl2br w:val="nil"/>
              <w:tr2bl w:val="nil"/>
            </w:tcBorders>
            <w:vAlign w:val="center"/>
          </w:tcPr>
          <w:p>
            <w:pPr>
              <w:adjustRightInd w:val="0"/>
              <w:snapToGrid w:val="0"/>
              <w:jc w:val="center"/>
              <w:rPr>
                <w:rFonts w:ascii="Times New Roman" w:hAnsi="Times New Roman" w:eastAsia="宋体" w:cs="Times New Roman"/>
                <w:b/>
                <w:sz w:val="24"/>
                <w:szCs w:val="24"/>
              </w:rPr>
            </w:pPr>
            <w:r>
              <w:rPr>
                <w:rFonts w:ascii="Times New Roman" w:hAnsi="Times New Roman" w:eastAsia="宋体" w:cs="Times New Roman"/>
                <w:b/>
                <w:sz w:val="24"/>
                <w:szCs w:val="24"/>
              </w:rPr>
              <w:t>起草人</w:t>
            </w:r>
          </w:p>
        </w:tc>
        <w:tc>
          <w:tcPr>
            <w:tcW w:w="1187" w:type="dxa"/>
            <w:gridSpan w:val="3"/>
            <w:tcBorders>
              <w:tl2br w:val="nil"/>
              <w:tr2bl w:val="nil"/>
            </w:tcBorders>
            <w:vAlign w:val="center"/>
          </w:tcPr>
          <w:p>
            <w:pPr>
              <w:adjustRightInd w:val="0"/>
              <w:snapToGrid w:val="0"/>
              <w:jc w:val="center"/>
              <w:rPr>
                <w:rFonts w:ascii="Times New Roman" w:hAnsi="Times New Roman" w:eastAsia="宋体" w:cs="Times New Roman"/>
                <w:b/>
                <w:sz w:val="24"/>
                <w:szCs w:val="24"/>
              </w:rPr>
            </w:pPr>
            <w:r>
              <w:rPr>
                <w:rFonts w:ascii="Times New Roman" w:hAnsi="Times New Roman" w:eastAsia="宋体" w:cs="Times New Roman"/>
                <w:b/>
                <w:sz w:val="24"/>
                <w:szCs w:val="24"/>
              </w:rPr>
              <w:t>发布时间</w:t>
            </w:r>
          </w:p>
        </w:tc>
        <w:tc>
          <w:tcPr>
            <w:tcW w:w="1112" w:type="dxa"/>
            <w:tcBorders>
              <w:tl2br w:val="nil"/>
              <w:tr2bl w:val="nil"/>
            </w:tcBorders>
            <w:vAlign w:val="center"/>
          </w:tcPr>
          <w:p>
            <w:pPr>
              <w:adjustRightInd w:val="0"/>
              <w:snapToGrid w:val="0"/>
              <w:jc w:val="center"/>
              <w:rPr>
                <w:rFonts w:ascii="Times New Roman" w:hAnsi="Times New Roman" w:eastAsia="宋体" w:cs="Times New Roman"/>
                <w:b/>
                <w:sz w:val="24"/>
                <w:szCs w:val="24"/>
              </w:rPr>
            </w:pPr>
            <w:r>
              <w:rPr>
                <w:rFonts w:ascii="Times New Roman" w:hAnsi="Times New Roman" w:eastAsia="宋体" w:cs="Times New Roman"/>
                <w:b/>
                <w:sz w:val="24"/>
                <w:szCs w:val="24"/>
              </w:rPr>
              <w:t>类别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700" w:type="dxa"/>
            <w:tcBorders>
              <w:tl2br w:val="nil"/>
              <w:tr2bl w:val="nil"/>
            </w:tcBorders>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2419" w:type="dxa"/>
            <w:gridSpan w:val="4"/>
            <w:tcBorders>
              <w:tl2br w:val="nil"/>
              <w:tr2bl w:val="nil"/>
            </w:tcBorders>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无</w:t>
            </w:r>
          </w:p>
        </w:tc>
        <w:tc>
          <w:tcPr>
            <w:tcW w:w="1126" w:type="dxa"/>
            <w:gridSpan w:val="3"/>
            <w:tcBorders>
              <w:tl2br w:val="nil"/>
              <w:tr2bl w:val="nil"/>
            </w:tcBorders>
            <w:vAlign w:val="center"/>
          </w:tcPr>
          <w:p>
            <w:pPr>
              <w:adjustRightInd w:val="0"/>
              <w:snapToGrid w:val="0"/>
              <w:jc w:val="center"/>
              <w:rPr>
                <w:rFonts w:ascii="Times New Roman" w:hAnsi="Times New Roman" w:eastAsia="宋体" w:cs="Times New Roman"/>
                <w:sz w:val="24"/>
                <w:szCs w:val="24"/>
              </w:rPr>
            </w:pPr>
          </w:p>
        </w:tc>
        <w:tc>
          <w:tcPr>
            <w:tcW w:w="1984" w:type="dxa"/>
            <w:gridSpan w:val="5"/>
            <w:tcBorders>
              <w:tl2br w:val="nil"/>
              <w:tr2bl w:val="nil"/>
            </w:tcBorders>
            <w:vAlign w:val="center"/>
          </w:tcPr>
          <w:p>
            <w:pPr>
              <w:adjustRightInd w:val="0"/>
              <w:snapToGrid w:val="0"/>
              <w:jc w:val="center"/>
              <w:rPr>
                <w:rFonts w:ascii="Times New Roman" w:hAnsi="Times New Roman" w:eastAsia="宋体" w:cs="Times New Roman"/>
                <w:sz w:val="24"/>
                <w:szCs w:val="24"/>
              </w:rPr>
            </w:pPr>
          </w:p>
        </w:tc>
        <w:tc>
          <w:tcPr>
            <w:tcW w:w="1187" w:type="dxa"/>
            <w:gridSpan w:val="3"/>
            <w:tcBorders>
              <w:tl2br w:val="nil"/>
              <w:tr2bl w:val="nil"/>
            </w:tcBorders>
            <w:vAlign w:val="center"/>
          </w:tcPr>
          <w:p>
            <w:pPr>
              <w:adjustRightInd w:val="0"/>
              <w:snapToGrid w:val="0"/>
              <w:jc w:val="center"/>
              <w:rPr>
                <w:rFonts w:ascii="Times New Roman" w:hAnsi="Times New Roman" w:eastAsia="宋体" w:cs="Times New Roman"/>
                <w:sz w:val="24"/>
                <w:szCs w:val="24"/>
              </w:rPr>
            </w:pPr>
          </w:p>
        </w:tc>
        <w:tc>
          <w:tcPr>
            <w:tcW w:w="1112" w:type="dxa"/>
            <w:tcBorders>
              <w:tl2br w:val="nil"/>
              <w:tr2bl w:val="nil"/>
            </w:tcBorders>
            <w:vAlign w:val="center"/>
          </w:tcPr>
          <w:p>
            <w:pPr>
              <w:adjustRightInd w:val="0"/>
              <w:snapToGrid w:val="0"/>
              <w:jc w:val="center"/>
              <w:rPr>
                <w:rFonts w:ascii="Times New Roman" w:hAnsi="Times New Roman" w:eastAsia="宋体" w:cs="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8528" w:type="dxa"/>
            <w:gridSpan w:val="17"/>
            <w:tcBorders>
              <w:tl2br w:val="nil"/>
              <w:tr2bl w:val="nil"/>
            </w:tcBorders>
            <w:vAlign w:val="center"/>
          </w:tcPr>
          <w:p>
            <w:pPr>
              <w:adjustRightInd w:val="0"/>
              <w:snapToGrid w:val="0"/>
              <w:jc w:val="left"/>
              <w:rPr>
                <w:rFonts w:ascii="Times New Roman" w:hAnsi="Times New Roman" w:eastAsia="仿宋" w:cs="Times New Roman"/>
                <w:sz w:val="24"/>
                <w:szCs w:val="24"/>
              </w:rPr>
            </w:pPr>
            <w:r>
              <w:rPr>
                <w:rFonts w:ascii="Times New Roman" w:hAnsi="Times New Roman" w:eastAsia="仿宋" w:cs="Times New Roman"/>
                <w:sz w:val="24"/>
                <w:szCs w:val="24"/>
              </w:rPr>
              <w:t>注：类别是国际标准、国家标准、行业标准、企业标准。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exact"/>
          <w:jc w:val="center"/>
        </w:trPr>
        <w:tc>
          <w:tcPr>
            <w:tcW w:w="8528" w:type="dxa"/>
            <w:gridSpan w:val="17"/>
            <w:tcBorders>
              <w:tl2br w:val="nil"/>
              <w:tr2bl w:val="nil"/>
            </w:tcBorders>
            <w:vAlign w:val="center"/>
          </w:tcPr>
          <w:p>
            <w:pPr>
              <w:adjustRightInd w:val="0"/>
              <w:snapToGrid w:val="0"/>
              <w:jc w:val="center"/>
              <w:outlineLvl w:val="0"/>
              <w:rPr>
                <w:rFonts w:ascii="Times New Roman" w:hAnsi="Times New Roman" w:eastAsia="宋体" w:cs="Times New Roman"/>
                <w:sz w:val="24"/>
                <w:szCs w:val="24"/>
              </w:rPr>
            </w:pPr>
            <w:r>
              <w:rPr>
                <w:rFonts w:ascii="Times New Roman" w:hAnsi="Times New Roman" w:eastAsia="黑体" w:cs="Times New Roman"/>
                <w:sz w:val="24"/>
                <w:szCs w:val="24"/>
              </w:rPr>
              <w:t>表8：实验室专利申请、获得情况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700" w:type="dxa"/>
            <w:tcBorders>
              <w:tl2br w:val="nil"/>
              <w:tr2bl w:val="nil"/>
            </w:tcBorders>
            <w:vAlign w:val="center"/>
          </w:tcPr>
          <w:p>
            <w:pPr>
              <w:adjustRightInd w:val="0"/>
              <w:snapToGrid w:val="0"/>
              <w:jc w:val="center"/>
              <w:rPr>
                <w:rFonts w:ascii="Times New Roman" w:hAnsi="Times New Roman" w:eastAsia="宋体" w:cs="Times New Roman"/>
                <w:b/>
                <w:sz w:val="24"/>
                <w:szCs w:val="24"/>
              </w:rPr>
            </w:pPr>
            <w:r>
              <w:rPr>
                <w:rFonts w:ascii="Times New Roman" w:hAnsi="Times New Roman" w:eastAsia="宋体" w:cs="Times New Roman"/>
                <w:b/>
                <w:sz w:val="24"/>
                <w:szCs w:val="24"/>
              </w:rPr>
              <w:t>序号</w:t>
            </w:r>
          </w:p>
        </w:tc>
        <w:tc>
          <w:tcPr>
            <w:tcW w:w="2419" w:type="dxa"/>
            <w:gridSpan w:val="4"/>
            <w:tcBorders>
              <w:tl2br w:val="nil"/>
              <w:tr2bl w:val="nil"/>
            </w:tcBorders>
            <w:vAlign w:val="center"/>
          </w:tcPr>
          <w:p>
            <w:pPr>
              <w:adjustRightInd w:val="0"/>
              <w:snapToGrid w:val="0"/>
              <w:jc w:val="center"/>
              <w:rPr>
                <w:rFonts w:ascii="Times New Roman" w:hAnsi="Times New Roman" w:eastAsia="宋体" w:cs="Times New Roman"/>
                <w:b/>
                <w:sz w:val="24"/>
                <w:szCs w:val="24"/>
              </w:rPr>
            </w:pPr>
            <w:r>
              <w:rPr>
                <w:rFonts w:ascii="Times New Roman" w:hAnsi="Times New Roman" w:eastAsia="宋体" w:cs="Times New Roman"/>
                <w:b/>
                <w:sz w:val="24"/>
                <w:szCs w:val="24"/>
              </w:rPr>
              <w:t>专利名称</w:t>
            </w:r>
          </w:p>
        </w:tc>
        <w:tc>
          <w:tcPr>
            <w:tcW w:w="1126" w:type="dxa"/>
            <w:gridSpan w:val="3"/>
            <w:tcBorders>
              <w:tl2br w:val="nil"/>
              <w:tr2bl w:val="nil"/>
            </w:tcBorders>
            <w:vAlign w:val="center"/>
          </w:tcPr>
          <w:p>
            <w:pPr>
              <w:adjustRightInd w:val="0"/>
              <w:snapToGrid w:val="0"/>
              <w:jc w:val="center"/>
              <w:rPr>
                <w:rFonts w:ascii="Times New Roman" w:hAnsi="Times New Roman" w:eastAsia="宋体" w:cs="Times New Roman"/>
                <w:b/>
                <w:sz w:val="24"/>
                <w:szCs w:val="24"/>
              </w:rPr>
            </w:pPr>
            <w:r>
              <w:rPr>
                <w:rFonts w:ascii="Times New Roman" w:hAnsi="Times New Roman" w:eastAsia="宋体" w:cs="Times New Roman"/>
                <w:b/>
                <w:sz w:val="24"/>
                <w:szCs w:val="24"/>
              </w:rPr>
              <w:t>授权号或申请号</w:t>
            </w:r>
          </w:p>
        </w:tc>
        <w:tc>
          <w:tcPr>
            <w:tcW w:w="1984" w:type="dxa"/>
            <w:gridSpan w:val="5"/>
            <w:tcBorders>
              <w:tl2br w:val="nil"/>
              <w:tr2bl w:val="nil"/>
            </w:tcBorders>
            <w:vAlign w:val="center"/>
          </w:tcPr>
          <w:p>
            <w:pPr>
              <w:adjustRightInd w:val="0"/>
              <w:snapToGrid w:val="0"/>
              <w:jc w:val="center"/>
              <w:rPr>
                <w:rFonts w:ascii="Times New Roman" w:hAnsi="Times New Roman" w:eastAsia="宋体" w:cs="Times New Roman"/>
                <w:b/>
                <w:sz w:val="24"/>
                <w:szCs w:val="24"/>
              </w:rPr>
            </w:pPr>
            <w:r>
              <w:rPr>
                <w:rFonts w:ascii="Times New Roman" w:hAnsi="Times New Roman" w:eastAsia="宋体" w:cs="Times New Roman"/>
                <w:b/>
                <w:sz w:val="24"/>
                <w:szCs w:val="24"/>
              </w:rPr>
              <w:t>发明人</w:t>
            </w:r>
          </w:p>
        </w:tc>
        <w:tc>
          <w:tcPr>
            <w:tcW w:w="1187" w:type="dxa"/>
            <w:gridSpan w:val="3"/>
            <w:tcBorders>
              <w:tl2br w:val="nil"/>
              <w:tr2bl w:val="nil"/>
            </w:tcBorders>
            <w:vAlign w:val="center"/>
          </w:tcPr>
          <w:p>
            <w:pPr>
              <w:adjustRightInd w:val="0"/>
              <w:snapToGrid w:val="0"/>
              <w:jc w:val="center"/>
              <w:rPr>
                <w:rFonts w:ascii="Times New Roman" w:hAnsi="Times New Roman" w:eastAsia="宋体" w:cs="Times New Roman"/>
                <w:b/>
                <w:sz w:val="24"/>
                <w:szCs w:val="24"/>
              </w:rPr>
            </w:pPr>
            <w:r>
              <w:rPr>
                <w:rFonts w:ascii="Times New Roman" w:hAnsi="Times New Roman" w:eastAsia="宋体" w:cs="Times New Roman"/>
                <w:b/>
                <w:sz w:val="24"/>
                <w:szCs w:val="24"/>
              </w:rPr>
              <w:t>专利权人</w:t>
            </w:r>
          </w:p>
        </w:tc>
        <w:tc>
          <w:tcPr>
            <w:tcW w:w="1112" w:type="dxa"/>
            <w:tcBorders>
              <w:tl2br w:val="nil"/>
              <w:tr2bl w:val="nil"/>
            </w:tcBorders>
            <w:vAlign w:val="center"/>
          </w:tcPr>
          <w:p>
            <w:pPr>
              <w:adjustRightInd w:val="0"/>
              <w:snapToGrid w:val="0"/>
              <w:jc w:val="center"/>
              <w:rPr>
                <w:rFonts w:ascii="Times New Roman" w:hAnsi="Times New Roman" w:eastAsia="宋体" w:cs="Times New Roman"/>
                <w:b/>
                <w:sz w:val="24"/>
                <w:szCs w:val="24"/>
              </w:rPr>
            </w:pPr>
            <w:r>
              <w:rPr>
                <w:rFonts w:ascii="Times New Roman" w:hAnsi="Times New Roman" w:eastAsia="宋体" w:cs="Times New Roman"/>
                <w:b/>
                <w:sz w:val="24"/>
                <w:szCs w:val="24"/>
              </w:rPr>
              <w:t>申请或授权时间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700" w:type="dxa"/>
            <w:tcBorders>
              <w:tl2br w:val="nil"/>
              <w:tr2bl w:val="nil"/>
            </w:tcBorders>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2419" w:type="dxa"/>
            <w:gridSpan w:val="4"/>
            <w:tcBorders>
              <w:tl2br w:val="nil"/>
              <w:tr2bl w:val="nil"/>
            </w:tcBorders>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一种消化道撑开器</w:t>
            </w:r>
          </w:p>
        </w:tc>
        <w:tc>
          <w:tcPr>
            <w:tcW w:w="1126" w:type="dxa"/>
            <w:gridSpan w:val="3"/>
            <w:tcBorders>
              <w:tl2br w:val="nil"/>
              <w:tr2bl w:val="nil"/>
            </w:tcBorders>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ZL201921827614.1</w:t>
            </w:r>
          </w:p>
        </w:tc>
        <w:tc>
          <w:tcPr>
            <w:tcW w:w="1984" w:type="dxa"/>
            <w:gridSpan w:val="5"/>
            <w:tcBorders>
              <w:tl2br w:val="nil"/>
              <w:tr2bl w:val="nil"/>
            </w:tcBorders>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赵贵君，冯勇</w:t>
            </w:r>
          </w:p>
        </w:tc>
        <w:tc>
          <w:tcPr>
            <w:tcW w:w="1187" w:type="dxa"/>
            <w:gridSpan w:val="3"/>
            <w:tcBorders>
              <w:tl2br w:val="nil"/>
              <w:tr2bl w:val="nil"/>
            </w:tcBorders>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内蒙古自治区人民医院</w:t>
            </w:r>
          </w:p>
        </w:tc>
        <w:tc>
          <w:tcPr>
            <w:tcW w:w="1112" w:type="dxa"/>
            <w:tcBorders>
              <w:tl2br w:val="nil"/>
              <w:tr2bl w:val="nil"/>
            </w:tcBorders>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2020.07.14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700" w:type="dxa"/>
            <w:tcBorders>
              <w:tl2br w:val="nil"/>
              <w:tr2bl w:val="nil"/>
            </w:tcBorders>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2419" w:type="dxa"/>
            <w:gridSpan w:val="4"/>
            <w:tcBorders>
              <w:tl2br w:val="nil"/>
              <w:tr2bl w:val="nil"/>
            </w:tcBorders>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一种食道扩张器</w:t>
            </w:r>
          </w:p>
        </w:tc>
        <w:tc>
          <w:tcPr>
            <w:tcW w:w="1126" w:type="dxa"/>
            <w:gridSpan w:val="3"/>
            <w:tcBorders>
              <w:tl2br w:val="nil"/>
              <w:tr2bl w:val="nil"/>
            </w:tcBorders>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ZL201921827615.6</w:t>
            </w:r>
          </w:p>
        </w:tc>
        <w:tc>
          <w:tcPr>
            <w:tcW w:w="1984" w:type="dxa"/>
            <w:gridSpan w:val="5"/>
            <w:tcBorders>
              <w:tl2br w:val="nil"/>
              <w:tr2bl w:val="nil"/>
            </w:tcBorders>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赵贵君，冯勇</w:t>
            </w:r>
          </w:p>
        </w:tc>
        <w:tc>
          <w:tcPr>
            <w:tcW w:w="1187" w:type="dxa"/>
            <w:gridSpan w:val="3"/>
            <w:tcBorders>
              <w:tl2br w:val="nil"/>
              <w:tr2bl w:val="nil"/>
            </w:tcBorders>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内蒙古自治区人民医院</w:t>
            </w:r>
          </w:p>
        </w:tc>
        <w:tc>
          <w:tcPr>
            <w:tcW w:w="1112" w:type="dxa"/>
            <w:tcBorders>
              <w:tl2br w:val="nil"/>
              <w:tr2bl w:val="nil"/>
            </w:tcBorders>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2020.07.14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exact"/>
          <w:jc w:val="center"/>
        </w:trPr>
        <w:tc>
          <w:tcPr>
            <w:tcW w:w="8528" w:type="dxa"/>
            <w:gridSpan w:val="17"/>
            <w:tcBorders>
              <w:tl2br w:val="nil"/>
              <w:tr2bl w:val="nil"/>
            </w:tcBorders>
            <w:vAlign w:val="center"/>
          </w:tcPr>
          <w:p>
            <w:pPr>
              <w:adjustRightInd w:val="0"/>
              <w:snapToGrid w:val="0"/>
              <w:jc w:val="center"/>
              <w:outlineLvl w:val="0"/>
              <w:rPr>
                <w:rFonts w:ascii="Times New Roman" w:hAnsi="Times New Roman" w:eastAsia="宋体" w:cs="Times New Roman"/>
                <w:sz w:val="24"/>
                <w:szCs w:val="24"/>
              </w:rPr>
            </w:pPr>
            <w:r>
              <w:rPr>
                <w:rFonts w:ascii="Times New Roman" w:hAnsi="Times New Roman" w:eastAsia="黑体" w:cs="Times New Roman"/>
                <w:sz w:val="24"/>
                <w:szCs w:val="24"/>
              </w:rPr>
              <w:t>表9：实验室获奖情况（仅限科研成果奖励）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700" w:type="dxa"/>
            <w:tcBorders>
              <w:tl2br w:val="nil"/>
              <w:tr2bl w:val="nil"/>
            </w:tcBorders>
            <w:vAlign w:val="center"/>
          </w:tcPr>
          <w:p>
            <w:pPr>
              <w:adjustRightInd w:val="0"/>
              <w:snapToGrid w:val="0"/>
              <w:jc w:val="center"/>
              <w:rPr>
                <w:rFonts w:ascii="Times New Roman" w:hAnsi="Times New Roman" w:eastAsia="宋体" w:cs="Times New Roman"/>
                <w:b/>
                <w:sz w:val="24"/>
                <w:szCs w:val="24"/>
              </w:rPr>
            </w:pPr>
            <w:r>
              <w:rPr>
                <w:rFonts w:ascii="Times New Roman" w:hAnsi="Times New Roman" w:eastAsia="宋体" w:cs="Times New Roman"/>
                <w:b/>
                <w:sz w:val="24"/>
                <w:szCs w:val="24"/>
              </w:rPr>
              <w:t>序号</w:t>
            </w:r>
          </w:p>
        </w:tc>
        <w:tc>
          <w:tcPr>
            <w:tcW w:w="722" w:type="dxa"/>
            <w:tcBorders>
              <w:tl2br w:val="nil"/>
              <w:tr2bl w:val="nil"/>
            </w:tcBorders>
            <w:vAlign w:val="center"/>
          </w:tcPr>
          <w:p>
            <w:pPr>
              <w:adjustRightInd w:val="0"/>
              <w:snapToGrid w:val="0"/>
              <w:jc w:val="center"/>
              <w:rPr>
                <w:rFonts w:ascii="Times New Roman" w:hAnsi="Times New Roman" w:eastAsia="宋体" w:cs="Times New Roman"/>
                <w:b/>
                <w:sz w:val="24"/>
                <w:szCs w:val="24"/>
              </w:rPr>
            </w:pPr>
            <w:r>
              <w:rPr>
                <w:rFonts w:ascii="Times New Roman" w:hAnsi="Times New Roman" w:eastAsia="宋体" w:cs="Times New Roman"/>
                <w:b/>
                <w:sz w:val="24"/>
                <w:szCs w:val="24"/>
              </w:rPr>
              <w:t>奖项名称</w:t>
            </w:r>
          </w:p>
        </w:tc>
        <w:tc>
          <w:tcPr>
            <w:tcW w:w="2298" w:type="dxa"/>
            <w:gridSpan w:val="5"/>
            <w:tcBorders>
              <w:tl2br w:val="nil"/>
              <w:tr2bl w:val="nil"/>
            </w:tcBorders>
            <w:vAlign w:val="center"/>
          </w:tcPr>
          <w:p>
            <w:pPr>
              <w:adjustRightInd w:val="0"/>
              <w:snapToGrid w:val="0"/>
              <w:jc w:val="center"/>
              <w:rPr>
                <w:rFonts w:ascii="Times New Roman" w:hAnsi="Times New Roman" w:eastAsia="宋体" w:cs="Times New Roman"/>
                <w:b/>
                <w:sz w:val="24"/>
                <w:szCs w:val="24"/>
              </w:rPr>
            </w:pPr>
            <w:r>
              <w:rPr>
                <w:rFonts w:ascii="Times New Roman" w:hAnsi="Times New Roman" w:eastAsia="宋体" w:cs="Times New Roman"/>
                <w:b/>
                <w:sz w:val="24"/>
                <w:szCs w:val="24"/>
              </w:rPr>
              <w:t>获得时间</w:t>
            </w:r>
          </w:p>
        </w:tc>
        <w:tc>
          <w:tcPr>
            <w:tcW w:w="1541" w:type="dxa"/>
            <w:gridSpan w:val="4"/>
            <w:tcBorders>
              <w:tl2br w:val="nil"/>
              <w:tr2bl w:val="nil"/>
            </w:tcBorders>
            <w:vAlign w:val="center"/>
          </w:tcPr>
          <w:p>
            <w:pPr>
              <w:adjustRightInd w:val="0"/>
              <w:snapToGrid w:val="0"/>
              <w:jc w:val="center"/>
              <w:rPr>
                <w:rFonts w:ascii="Times New Roman" w:hAnsi="Times New Roman" w:eastAsia="宋体" w:cs="Times New Roman"/>
                <w:b/>
                <w:sz w:val="24"/>
                <w:szCs w:val="24"/>
              </w:rPr>
            </w:pPr>
            <w:r>
              <w:rPr>
                <w:rFonts w:ascii="Times New Roman" w:hAnsi="Times New Roman" w:eastAsia="宋体" w:cs="Times New Roman"/>
                <w:b/>
                <w:sz w:val="24"/>
                <w:szCs w:val="24"/>
              </w:rPr>
              <w:t>获奖人</w:t>
            </w:r>
          </w:p>
        </w:tc>
        <w:tc>
          <w:tcPr>
            <w:tcW w:w="1703" w:type="dxa"/>
            <w:gridSpan w:val="3"/>
            <w:tcBorders>
              <w:tl2br w:val="nil"/>
              <w:tr2bl w:val="nil"/>
            </w:tcBorders>
            <w:vAlign w:val="center"/>
          </w:tcPr>
          <w:p>
            <w:pPr>
              <w:adjustRightInd w:val="0"/>
              <w:snapToGrid w:val="0"/>
              <w:jc w:val="center"/>
              <w:rPr>
                <w:rFonts w:ascii="Times New Roman" w:hAnsi="Times New Roman" w:eastAsia="宋体" w:cs="Times New Roman"/>
                <w:b/>
                <w:sz w:val="24"/>
                <w:szCs w:val="24"/>
              </w:rPr>
            </w:pPr>
            <w:r>
              <w:rPr>
                <w:rFonts w:ascii="Times New Roman" w:hAnsi="Times New Roman" w:eastAsia="宋体" w:cs="Times New Roman"/>
                <w:b/>
                <w:sz w:val="24"/>
                <w:szCs w:val="24"/>
              </w:rPr>
              <w:t>授予单位</w:t>
            </w:r>
          </w:p>
        </w:tc>
        <w:tc>
          <w:tcPr>
            <w:tcW w:w="1564" w:type="dxa"/>
            <w:gridSpan w:val="3"/>
            <w:tcBorders>
              <w:tl2br w:val="nil"/>
              <w:tr2bl w:val="nil"/>
            </w:tcBorders>
            <w:vAlign w:val="center"/>
          </w:tcPr>
          <w:p>
            <w:pPr>
              <w:adjustRightInd w:val="0"/>
              <w:snapToGrid w:val="0"/>
              <w:jc w:val="center"/>
              <w:rPr>
                <w:rFonts w:ascii="Times New Roman" w:hAnsi="Times New Roman" w:eastAsia="宋体" w:cs="Times New Roman"/>
                <w:b/>
                <w:sz w:val="24"/>
                <w:szCs w:val="24"/>
              </w:rPr>
            </w:pPr>
            <w:r>
              <w:rPr>
                <w:rFonts w:ascii="Times New Roman" w:hAnsi="Times New Roman" w:eastAsia="宋体" w:cs="Times New Roman"/>
                <w:b/>
                <w:sz w:val="24"/>
                <w:szCs w:val="24"/>
              </w:rPr>
              <w:t>级别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700" w:type="dxa"/>
            <w:tcBorders>
              <w:tl2br w:val="nil"/>
              <w:tr2bl w:val="nil"/>
            </w:tcBorders>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722" w:type="dxa"/>
            <w:tcBorders>
              <w:tl2br w:val="nil"/>
              <w:tr2bl w:val="nil"/>
            </w:tcBorders>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无</w:t>
            </w:r>
          </w:p>
        </w:tc>
        <w:tc>
          <w:tcPr>
            <w:tcW w:w="2298" w:type="dxa"/>
            <w:gridSpan w:val="5"/>
            <w:tcBorders>
              <w:tl2br w:val="nil"/>
              <w:tr2bl w:val="nil"/>
            </w:tcBorders>
            <w:vAlign w:val="center"/>
          </w:tcPr>
          <w:p>
            <w:pPr>
              <w:adjustRightInd w:val="0"/>
              <w:snapToGrid w:val="0"/>
              <w:jc w:val="center"/>
              <w:rPr>
                <w:rFonts w:ascii="Times New Roman" w:hAnsi="Times New Roman" w:eastAsia="宋体" w:cs="Times New Roman"/>
                <w:sz w:val="24"/>
                <w:szCs w:val="24"/>
              </w:rPr>
            </w:pPr>
          </w:p>
        </w:tc>
        <w:tc>
          <w:tcPr>
            <w:tcW w:w="1541" w:type="dxa"/>
            <w:gridSpan w:val="4"/>
            <w:tcBorders>
              <w:tl2br w:val="nil"/>
              <w:tr2bl w:val="nil"/>
            </w:tcBorders>
            <w:vAlign w:val="center"/>
          </w:tcPr>
          <w:p>
            <w:pPr>
              <w:adjustRightInd w:val="0"/>
              <w:snapToGrid w:val="0"/>
              <w:jc w:val="center"/>
              <w:rPr>
                <w:rFonts w:ascii="Times New Roman" w:hAnsi="Times New Roman" w:eastAsia="宋体" w:cs="Times New Roman"/>
                <w:sz w:val="24"/>
                <w:szCs w:val="24"/>
              </w:rPr>
            </w:pPr>
          </w:p>
        </w:tc>
        <w:tc>
          <w:tcPr>
            <w:tcW w:w="1703" w:type="dxa"/>
            <w:gridSpan w:val="3"/>
            <w:tcBorders>
              <w:tl2br w:val="nil"/>
              <w:tr2bl w:val="nil"/>
            </w:tcBorders>
            <w:vAlign w:val="center"/>
          </w:tcPr>
          <w:p>
            <w:pPr>
              <w:adjustRightInd w:val="0"/>
              <w:snapToGrid w:val="0"/>
              <w:jc w:val="center"/>
              <w:rPr>
                <w:rFonts w:ascii="Times New Roman" w:hAnsi="Times New Roman" w:eastAsia="宋体" w:cs="Times New Roman"/>
                <w:sz w:val="24"/>
                <w:szCs w:val="24"/>
              </w:rPr>
            </w:pPr>
          </w:p>
        </w:tc>
        <w:tc>
          <w:tcPr>
            <w:tcW w:w="1564" w:type="dxa"/>
            <w:gridSpan w:val="3"/>
            <w:tcBorders>
              <w:tl2br w:val="nil"/>
              <w:tr2bl w:val="nil"/>
            </w:tcBorders>
            <w:vAlign w:val="center"/>
          </w:tcPr>
          <w:p>
            <w:pPr>
              <w:adjustRightInd w:val="0"/>
              <w:snapToGrid w:val="0"/>
              <w:jc w:val="center"/>
              <w:rPr>
                <w:rFonts w:ascii="Times New Roman" w:hAnsi="Times New Roman" w:eastAsia="宋体" w:cs="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39" w:hRule="exact"/>
          <w:jc w:val="center"/>
        </w:trPr>
        <w:tc>
          <w:tcPr>
            <w:tcW w:w="8528" w:type="dxa"/>
            <w:gridSpan w:val="17"/>
            <w:tcBorders>
              <w:tl2br w:val="nil"/>
              <w:tr2bl w:val="nil"/>
            </w:tcBorders>
            <w:vAlign w:val="center"/>
          </w:tcPr>
          <w:p>
            <w:pPr>
              <w:adjustRightInd w:val="0"/>
              <w:snapToGrid w:val="0"/>
              <w:jc w:val="center"/>
              <w:outlineLvl w:val="0"/>
              <w:rPr>
                <w:rFonts w:ascii="Times New Roman" w:hAnsi="Times New Roman" w:eastAsia="宋体" w:cs="Times New Roman"/>
                <w:sz w:val="24"/>
                <w:szCs w:val="24"/>
              </w:rPr>
            </w:pPr>
            <w:r>
              <w:rPr>
                <w:rFonts w:ascii="Times New Roman" w:hAnsi="Times New Roman" w:eastAsia="黑体" w:cs="Times New Roman"/>
                <w:sz w:val="24"/>
                <w:szCs w:val="24"/>
              </w:rPr>
              <w:t>表10：实验室新药证书或软件登记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700" w:type="dxa"/>
            <w:tcBorders>
              <w:tl2br w:val="nil"/>
              <w:tr2bl w:val="nil"/>
            </w:tcBorders>
            <w:vAlign w:val="center"/>
          </w:tcPr>
          <w:p>
            <w:pPr>
              <w:adjustRightInd w:val="0"/>
              <w:snapToGrid w:val="0"/>
              <w:jc w:val="center"/>
              <w:rPr>
                <w:rFonts w:ascii="Times New Roman" w:hAnsi="Times New Roman" w:eastAsia="宋体" w:cs="Times New Roman"/>
                <w:b/>
                <w:sz w:val="24"/>
                <w:szCs w:val="24"/>
              </w:rPr>
            </w:pPr>
            <w:r>
              <w:rPr>
                <w:rFonts w:ascii="Times New Roman" w:hAnsi="Times New Roman" w:eastAsia="宋体" w:cs="Times New Roman"/>
                <w:b/>
                <w:sz w:val="24"/>
                <w:szCs w:val="24"/>
              </w:rPr>
              <w:t>序号</w:t>
            </w:r>
          </w:p>
        </w:tc>
        <w:tc>
          <w:tcPr>
            <w:tcW w:w="1613" w:type="dxa"/>
            <w:gridSpan w:val="3"/>
            <w:tcBorders>
              <w:tl2br w:val="nil"/>
              <w:tr2bl w:val="nil"/>
            </w:tcBorders>
            <w:vAlign w:val="bottom"/>
          </w:tcPr>
          <w:p>
            <w:pPr>
              <w:adjustRightInd w:val="0"/>
              <w:snapToGrid w:val="0"/>
              <w:jc w:val="center"/>
              <w:rPr>
                <w:rFonts w:ascii="Times New Roman" w:hAnsi="Times New Roman" w:eastAsia="宋体" w:cs="Times New Roman"/>
                <w:b/>
                <w:sz w:val="24"/>
                <w:szCs w:val="24"/>
              </w:rPr>
            </w:pPr>
            <w:r>
              <w:rPr>
                <w:rFonts w:ascii="Times New Roman" w:hAnsi="Times New Roman" w:eastAsia="宋体" w:cs="Times New Roman"/>
                <w:b/>
                <w:sz w:val="24"/>
                <w:szCs w:val="24"/>
              </w:rPr>
              <w:t>成果名称</w:t>
            </w:r>
          </w:p>
        </w:tc>
        <w:tc>
          <w:tcPr>
            <w:tcW w:w="1407" w:type="dxa"/>
            <w:gridSpan w:val="3"/>
            <w:tcBorders>
              <w:tl2br w:val="nil"/>
              <w:tr2bl w:val="nil"/>
            </w:tcBorders>
            <w:vAlign w:val="bottom"/>
          </w:tcPr>
          <w:p>
            <w:pPr>
              <w:adjustRightInd w:val="0"/>
              <w:snapToGrid w:val="0"/>
              <w:jc w:val="center"/>
              <w:rPr>
                <w:rFonts w:ascii="Times New Roman" w:hAnsi="Times New Roman" w:eastAsia="宋体" w:cs="Times New Roman"/>
                <w:b/>
                <w:sz w:val="24"/>
                <w:szCs w:val="24"/>
              </w:rPr>
            </w:pPr>
            <w:r>
              <w:rPr>
                <w:rFonts w:ascii="Times New Roman" w:hAnsi="Times New Roman" w:eastAsia="宋体" w:cs="Times New Roman"/>
                <w:b/>
                <w:sz w:val="24"/>
                <w:szCs w:val="24"/>
              </w:rPr>
              <w:t>成果登记号</w:t>
            </w:r>
          </w:p>
        </w:tc>
        <w:tc>
          <w:tcPr>
            <w:tcW w:w="1541" w:type="dxa"/>
            <w:gridSpan w:val="4"/>
            <w:tcBorders>
              <w:tl2br w:val="nil"/>
              <w:tr2bl w:val="nil"/>
            </w:tcBorders>
            <w:vAlign w:val="bottom"/>
          </w:tcPr>
          <w:p>
            <w:pPr>
              <w:adjustRightInd w:val="0"/>
              <w:snapToGrid w:val="0"/>
              <w:jc w:val="center"/>
              <w:rPr>
                <w:rFonts w:ascii="Times New Roman" w:hAnsi="Times New Roman" w:eastAsia="宋体" w:cs="Times New Roman"/>
                <w:b/>
                <w:sz w:val="24"/>
                <w:szCs w:val="24"/>
              </w:rPr>
            </w:pPr>
            <w:r>
              <w:rPr>
                <w:rFonts w:ascii="Times New Roman" w:hAnsi="Times New Roman" w:eastAsia="宋体" w:cs="Times New Roman"/>
                <w:b/>
                <w:sz w:val="24"/>
                <w:szCs w:val="24"/>
              </w:rPr>
              <w:t>成果类型</w:t>
            </w:r>
          </w:p>
        </w:tc>
        <w:tc>
          <w:tcPr>
            <w:tcW w:w="1703" w:type="dxa"/>
            <w:gridSpan w:val="3"/>
            <w:tcBorders>
              <w:tl2br w:val="nil"/>
              <w:tr2bl w:val="nil"/>
            </w:tcBorders>
            <w:vAlign w:val="bottom"/>
          </w:tcPr>
          <w:p>
            <w:pPr>
              <w:adjustRightInd w:val="0"/>
              <w:snapToGrid w:val="0"/>
              <w:jc w:val="center"/>
              <w:rPr>
                <w:rFonts w:ascii="Times New Roman" w:hAnsi="Times New Roman" w:eastAsia="宋体" w:cs="Times New Roman"/>
                <w:b/>
                <w:sz w:val="24"/>
                <w:szCs w:val="24"/>
              </w:rPr>
            </w:pPr>
            <w:r>
              <w:rPr>
                <w:rFonts w:ascii="Times New Roman" w:hAnsi="Times New Roman" w:eastAsia="宋体" w:cs="Times New Roman"/>
                <w:b/>
                <w:sz w:val="24"/>
                <w:szCs w:val="24"/>
              </w:rPr>
              <w:t>完成情况</w:t>
            </w:r>
          </w:p>
        </w:tc>
        <w:tc>
          <w:tcPr>
            <w:tcW w:w="1564" w:type="dxa"/>
            <w:gridSpan w:val="3"/>
            <w:tcBorders>
              <w:tl2br w:val="nil"/>
              <w:tr2bl w:val="nil"/>
            </w:tcBorders>
            <w:vAlign w:val="bottom"/>
          </w:tcPr>
          <w:p>
            <w:pPr>
              <w:adjustRightInd w:val="0"/>
              <w:snapToGrid w:val="0"/>
              <w:jc w:val="center"/>
              <w:rPr>
                <w:rFonts w:ascii="Times New Roman" w:hAnsi="Times New Roman" w:eastAsia="宋体" w:cs="Times New Roman"/>
                <w:b/>
                <w:sz w:val="24"/>
                <w:szCs w:val="24"/>
              </w:rPr>
            </w:pPr>
            <w:r>
              <w:rPr>
                <w:rFonts w:ascii="Times New Roman" w:hAnsi="Times New Roman" w:eastAsia="宋体" w:cs="Times New Roman"/>
                <w:b/>
                <w:sz w:val="24"/>
                <w:szCs w:val="24"/>
              </w:rPr>
              <w:t>完成人员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700" w:type="dxa"/>
            <w:tcBorders>
              <w:tl2br w:val="nil"/>
              <w:tr2bl w:val="nil"/>
            </w:tcBorders>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1613" w:type="dxa"/>
            <w:gridSpan w:val="3"/>
            <w:tcBorders>
              <w:tl2br w:val="nil"/>
              <w:tr2bl w:val="nil"/>
            </w:tcBorders>
            <w:vAlign w:val="center"/>
          </w:tcPr>
          <w:p>
            <w:pPr>
              <w:widowControl/>
              <w:adjustRightInd w:val="0"/>
              <w:snapToGrid w:val="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消化道异常判别软件V1.0</w:t>
            </w:r>
          </w:p>
        </w:tc>
        <w:tc>
          <w:tcPr>
            <w:tcW w:w="1407" w:type="dxa"/>
            <w:gridSpan w:val="3"/>
            <w:tcBorders>
              <w:tl2br w:val="nil"/>
              <w:tr2bl w:val="nil"/>
            </w:tcBorders>
            <w:vAlign w:val="center"/>
          </w:tcPr>
          <w:p>
            <w:pPr>
              <w:widowControl/>
              <w:adjustRightInd w:val="0"/>
              <w:snapToGrid w:val="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2019SR1417034</w:t>
            </w:r>
          </w:p>
        </w:tc>
        <w:tc>
          <w:tcPr>
            <w:tcW w:w="1541" w:type="dxa"/>
            <w:gridSpan w:val="4"/>
            <w:tcBorders>
              <w:tl2br w:val="nil"/>
              <w:tr2bl w:val="nil"/>
            </w:tcBorders>
            <w:vAlign w:val="center"/>
          </w:tcPr>
          <w:p>
            <w:pPr>
              <w:widowControl/>
              <w:adjustRightInd w:val="0"/>
              <w:snapToGrid w:val="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计算机软件著作权</w:t>
            </w:r>
          </w:p>
        </w:tc>
        <w:tc>
          <w:tcPr>
            <w:tcW w:w="1703" w:type="dxa"/>
            <w:gridSpan w:val="3"/>
            <w:tcBorders>
              <w:tl2br w:val="nil"/>
              <w:tr2bl w:val="nil"/>
            </w:tcBorders>
            <w:vAlign w:val="center"/>
          </w:tcPr>
          <w:p>
            <w:pPr>
              <w:widowControl/>
              <w:adjustRightInd w:val="0"/>
              <w:snapToGrid w:val="0"/>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已登记</w:t>
            </w:r>
          </w:p>
        </w:tc>
        <w:tc>
          <w:tcPr>
            <w:tcW w:w="1564" w:type="dxa"/>
            <w:gridSpan w:val="3"/>
            <w:tcBorders>
              <w:tl2br w:val="nil"/>
              <w:tr2bl w:val="nil"/>
            </w:tcBorders>
            <w:vAlign w:val="center"/>
          </w:tcPr>
          <w:p>
            <w:pPr>
              <w:widowControl/>
              <w:adjustRightInd w:val="0"/>
              <w:snapToGrid w:val="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赵贵君, 李雪, 梁雄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700" w:type="dxa"/>
            <w:tcBorders>
              <w:tl2br w:val="nil"/>
              <w:tr2bl w:val="nil"/>
            </w:tcBorders>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1613" w:type="dxa"/>
            <w:gridSpan w:val="3"/>
            <w:tcBorders>
              <w:tl2br w:val="nil"/>
              <w:tr2bl w:val="nil"/>
            </w:tcBorders>
            <w:vAlign w:val="center"/>
          </w:tcPr>
          <w:p>
            <w:pPr>
              <w:widowControl/>
              <w:adjustRightInd w:val="0"/>
              <w:snapToGrid w:val="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下消化道内窥镜图像半自动标注软件V1.0</w:t>
            </w:r>
          </w:p>
        </w:tc>
        <w:tc>
          <w:tcPr>
            <w:tcW w:w="1407" w:type="dxa"/>
            <w:gridSpan w:val="3"/>
            <w:tcBorders>
              <w:tl2br w:val="nil"/>
              <w:tr2bl w:val="nil"/>
            </w:tcBorders>
            <w:vAlign w:val="center"/>
          </w:tcPr>
          <w:p>
            <w:pPr>
              <w:widowControl/>
              <w:adjustRightInd w:val="0"/>
              <w:snapToGrid w:val="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2019SR1417107</w:t>
            </w:r>
          </w:p>
        </w:tc>
        <w:tc>
          <w:tcPr>
            <w:tcW w:w="1541" w:type="dxa"/>
            <w:gridSpan w:val="4"/>
            <w:tcBorders>
              <w:tl2br w:val="nil"/>
              <w:tr2bl w:val="nil"/>
            </w:tcBorders>
            <w:vAlign w:val="center"/>
          </w:tcPr>
          <w:p>
            <w:pPr>
              <w:widowControl/>
              <w:adjustRightInd w:val="0"/>
              <w:snapToGrid w:val="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计算机软件著作权</w:t>
            </w:r>
          </w:p>
        </w:tc>
        <w:tc>
          <w:tcPr>
            <w:tcW w:w="1703" w:type="dxa"/>
            <w:gridSpan w:val="3"/>
            <w:tcBorders>
              <w:tl2br w:val="nil"/>
              <w:tr2bl w:val="nil"/>
            </w:tcBorders>
            <w:vAlign w:val="center"/>
          </w:tcPr>
          <w:p>
            <w:pPr>
              <w:widowControl/>
              <w:adjustRightInd w:val="0"/>
              <w:snapToGrid w:val="0"/>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已登记</w:t>
            </w:r>
          </w:p>
        </w:tc>
        <w:tc>
          <w:tcPr>
            <w:tcW w:w="1564" w:type="dxa"/>
            <w:gridSpan w:val="3"/>
            <w:tcBorders>
              <w:tl2br w:val="nil"/>
              <w:tr2bl w:val="nil"/>
            </w:tcBorders>
            <w:vAlign w:val="center"/>
          </w:tcPr>
          <w:p>
            <w:pPr>
              <w:widowControl/>
              <w:adjustRightInd w:val="0"/>
              <w:snapToGrid w:val="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赵贵君, 梁雄, 李雪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700" w:type="dxa"/>
            <w:tcBorders>
              <w:tl2br w:val="nil"/>
              <w:tr2bl w:val="nil"/>
            </w:tcBorders>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1613" w:type="dxa"/>
            <w:gridSpan w:val="3"/>
            <w:tcBorders>
              <w:tl2br w:val="nil"/>
              <w:tr2bl w:val="nil"/>
            </w:tcBorders>
            <w:vAlign w:val="center"/>
          </w:tcPr>
          <w:p>
            <w:pPr>
              <w:widowControl/>
              <w:adjustRightInd w:val="0"/>
              <w:snapToGrid w:val="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下消化道内窥镜隆起型病变勾画软件V1.0</w:t>
            </w:r>
          </w:p>
        </w:tc>
        <w:tc>
          <w:tcPr>
            <w:tcW w:w="1407" w:type="dxa"/>
            <w:gridSpan w:val="3"/>
            <w:tcBorders>
              <w:tl2br w:val="nil"/>
              <w:tr2bl w:val="nil"/>
            </w:tcBorders>
            <w:vAlign w:val="center"/>
          </w:tcPr>
          <w:p>
            <w:pPr>
              <w:widowControl/>
              <w:adjustRightInd w:val="0"/>
              <w:snapToGrid w:val="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2020SR1270403</w:t>
            </w:r>
          </w:p>
        </w:tc>
        <w:tc>
          <w:tcPr>
            <w:tcW w:w="1541" w:type="dxa"/>
            <w:gridSpan w:val="4"/>
            <w:tcBorders>
              <w:tl2br w:val="nil"/>
              <w:tr2bl w:val="nil"/>
            </w:tcBorders>
            <w:vAlign w:val="center"/>
          </w:tcPr>
          <w:p>
            <w:pPr>
              <w:widowControl/>
              <w:adjustRightInd w:val="0"/>
              <w:snapToGrid w:val="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计算机软件著作权</w:t>
            </w:r>
          </w:p>
        </w:tc>
        <w:tc>
          <w:tcPr>
            <w:tcW w:w="1703" w:type="dxa"/>
            <w:gridSpan w:val="3"/>
            <w:tcBorders>
              <w:tl2br w:val="nil"/>
              <w:tr2bl w:val="nil"/>
            </w:tcBorders>
            <w:vAlign w:val="center"/>
          </w:tcPr>
          <w:p>
            <w:pPr>
              <w:widowControl/>
              <w:adjustRightInd w:val="0"/>
              <w:snapToGrid w:val="0"/>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已登记</w:t>
            </w:r>
          </w:p>
        </w:tc>
        <w:tc>
          <w:tcPr>
            <w:tcW w:w="1564" w:type="dxa"/>
            <w:gridSpan w:val="3"/>
            <w:tcBorders>
              <w:tl2br w:val="nil"/>
              <w:tr2bl w:val="nil"/>
            </w:tcBorders>
            <w:vAlign w:val="center"/>
          </w:tcPr>
          <w:p>
            <w:pPr>
              <w:widowControl/>
              <w:adjustRightInd w:val="0"/>
              <w:snapToGrid w:val="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赵贵君, 李雪, 永光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700" w:type="dxa"/>
            <w:tcBorders>
              <w:tl2br w:val="nil"/>
              <w:tr2bl w:val="nil"/>
            </w:tcBorders>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c>
          <w:tcPr>
            <w:tcW w:w="1613" w:type="dxa"/>
            <w:gridSpan w:val="3"/>
            <w:tcBorders>
              <w:tl2br w:val="nil"/>
              <w:tr2bl w:val="nil"/>
            </w:tcBorders>
            <w:vAlign w:val="center"/>
          </w:tcPr>
          <w:p>
            <w:pPr>
              <w:widowControl/>
              <w:adjustRightInd w:val="0"/>
              <w:snapToGrid w:val="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肠镜图像自动分选软件V1.0</w:t>
            </w:r>
          </w:p>
        </w:tc>
        <w:tc>
          <w:tcPr>
            <w:tcW w:w="1407" w:type="dxa"/>
            <w:gridSpan w:val="3"/>
            <w:tcBorders>
              <w:tl2br w:val="nil"/>
              <w:tr2bl w:val="nil"/>
            </w:tcBorders>
            <w:vAlign w:val="center"/>
          </w:tcPr>
          <w:p>
            <w:pPr>
              <w:widowControl/>
              <w:adjustRightInd w:val="0"/>
              <w:snapToGrid w:val="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2020SR1270386</w:t>
            </w:r>
          </w:p>
        </w:tc>
        <w:tc>
          <w:tcPr>
            <w:tcW w:w="1541" w:type="dxa"/>
            <w:gridSpan w:val="4"/>
            <w:tcBorders>
              <w:tl2br w:val="nil"/>
              <w:tr2bl w:val="nil"/>
            </w:tcBorders>
            <w:vAlign w:val="center"/>
          </w:tcPr>
          <w:p>
            <w:pPr>
              <w:widowControl/>
              <w:adjustRightInd w:val="0"/>
              <w:snapToGrid w:val="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计算机软件著作权</w:t>
            </w:r>
          </w:p>
        </w:tc>
        <w:tc>
          <w:tcPr>
            <w:tcW w:w="1703" w:type="dxa"/>
            <w:gridSpan w:val="3"/>
            <w:tcBorders>
              <w:tl2br w:val="nil"/>
              <w:tr2bl w:val="nil"/>
            </w:tcBorders>
            <w:vAlign w:val="center"/>
          </w:tcPr>
          <w:p>
            <w:pPr>
              <w:widowControl/>
              <w:adjustRightInd w:val="0"/>
              <w:snapToGrid w:val="0"/>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已登记</w:t>
            </w:r>
          </w:p>
        </w:tc>
        <w:tc>
          <w:tcPr>
            <w:tcW w:w="1564" w:type="dxa"/>
            <w:gridSpan w:val="3"/>
            <w:tcBorders>
              <w:tl2br w:val="nil"/>
              <w:tr2bl w:val="nil"/>
            </w:tcBorders>
            <w:vAlign w:val="center"/>
          </w:tcPr>
          <w:p>
            <w:pPr>
              <w:widowControl/>
              <w:adjustRightInd w:val="0"/>
              <w:snapToGrid w:val="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赵贵君, 王柏涛, 刘雨莎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700" w:type="dxa"/>
            <w:tcBorders>
              <w:tl2br w:val="nil"/>
              <w:tr2bl w:val="nil"/>
            </w:tcBorders>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5</w:t>
            </w:r>
          </w:p>
        </w:tc>
        <w:tc>
          <w:tcPr>
            <w:tcW w:w="1613" w:type="dxa"/>
            <w:gridSpan w:val="3"/>
            <w:tcBorders>
              <w:tl2br w:val="nil"/>
              <w:tr2bl w:val="nil"/>
            </w:tcBorders>
            <w:vAlign w:val="center"/>
          </w:tcPr>
          <w:p>
            <w:pPr>
              <w:widowControl/>
              <w:adjustRightInd w:val="0"/>
              <w:snapToGrid w:val="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下消化道内窥镜计时软件V1.0</w:t>
            </w:r>
          </w:p>
        </w:tc>
        <w:tc>
          <w:tcPr>
            <w:tcW w:w="1407" w:type="dxa"/>
            <w:gridSpan w:val="3"/>
            <w:tcBorders>
              <w:tl2br w:val="nil"/>
              <w:tr2bl w:val="nil"/>
            </w:tcBorders>
            <w:vAlign w:val="center"/>
          </w:tcPr>
          <w:p>
            <w:pPr>
              <w:widowControl/>
              <w:adjustRightInd w:val="0"/>
              <w:snapToGrid w:val="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2020SR1270396</w:t>
            </w:r>
          </w:p>
        </w:tc>
        <w:tc>
          <w:tcPr>
            <w:tcW w:w="1541" w:type="dxa"/>
            <w:gridSpan w:val="4"/>
            <w:tcBorders>
              <w:tl2br w:val="nil"/>
              <w:tr2bl w:val="nil"/>
            </w:tcBorders>
            <w:vAlign w:val="center"/>
          </w:tcPr>
          <w:p>
            <w:pPr>
              <w:widowControl/>
              <w:adjustRightInd w:val="0"/>
              <w:snapToGrid w:val="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计算机软件著作权</w:t>
            </w:r>
          </w:p>
        </w:tc>
        <w:tc>
          <w:tcPr>
            <w:tcW w:w="1703" w:type="dxa"/>
            <w:gridSpan w:val="3"/>
            <w:tcBorders>
              <w:tl2br w:val="nil"/>
              <w:tr2bl w:val="nil"/>
            </w:tcBorders>
            <w:vAlign w:val="center"/>
          </w:tcPr>
          <w:p>
            <w:pPr>
              <w:widowControl/>
              <w:adjustRightInd w:val="0"/>
              <w:snapToGrid w:val="0"/>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已登记</w:t>
            </w:r>
          </w:p>
        </w:tc>
        <w:tc>
          <w:tcPr>
            <w:tcW w:w="1564" w:type="dxa"/>
            <w:gridSpan w:val="3"/>
            <w:tcBorders>
              <w:tl2br w:val="nil"/>
              <w:tr2bl w:val="nil"/>
            </w:tcBorders>
            <w:vAlign w:val="center"/>
          </w:tcPr>
          <w:p>
            <w:pPr>
              <w:widowControl/>
              <w:adjustRightInd w:val="0"/>
              <w:snapToGrid w:val="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赵贵君, 朱虹, 郝姝卿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700" w:type="dxa"/>
            <w:tcBorders>
              <w:tl2br w:val="nil"/>
              <w:tr2bl w:val="nil"/>
            </w:tcBorders>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6</w:t>
            </w:r>
          </w:p>
        </w:tc>
        <w:tc>
          <w:tcPr>
            <w:tcW w:w="1613" w:type="dxa"/>
            <w:gridSpan w:val="3"/>
            <w:tcBorders>
              <w:tl2br w:val="nil"/>
              <w:tr2bl w:val="nil"/>
            </w:tcBorders>
            <w:vAlign w:val="center"/>
          </w:tcPr>
          <w:p>
            <w:pPr>
              <w:widowControl/>
              <w:adjustRightInd w:val="0"/>
              <w:snapToGrid w:val="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下消化道内窥镜影像实时分光染色软件V1.0</w:t>
            </w:r>
          </w:p>
        </w:tc>
        <w:tc>
          <w:tcPr>
            <w:tcW w:w="1407" w:type="dxa"/>
            <w:gridSpan w:val="3"/>
            <w:tcBorders>
              <w:tl2br w:val="nil"/>
              <w:tr2bl w:val="nil"/>
            </w:tcBorders>
            <w:vAlign w:val="center"/>
          </w:tcPr>
          <w:p>
            <w:pPr>
              <w:widowControl/>
              <w:adjustRightInd w:val="0"/>
              <w:snapToGrid w:val="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2020SR1270401</w:t>
            </w:r>
          </w:p>
        </w:tc>
        <w:tc>
          <w:tcPr>
            <w:tcW w:w="1541" w:type="dxa"/>
            <w:gridSpan w:val="4"/>
            <w:tcBorders>
              <w:tl2br w:val="nil"/>
              <w:tr2bl w:val="nil"/>
            </w:tcBorders>
            <w:vAlign w:val="center"/>
          </w:tcPr>
          <w:p>
            <w:pPr>
              <w:widowControl/>
              <w:adjustRightInd w:val="0"/>
              <w:snapToGrid w:val="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计算机软件著作权</w:t>
            </w:r>
          </w:p>
        </w:tc>
        <w:tc>
          <w:tcPr>
            <w:tcW w:w="1703" w:type="dxa"/>
            <w:gridSpan w:val="3"/>
            <w:tcBorders>
              <w:tl2br w:val="nil"/>
              <w:tr2bl w:val="nil"/>
            </w:tcBorders>
            <w:vAlign w:val="center"/>
          </w:tcPr>
          <w:p>
            <w:pPr>
              <w:widowControl/>
              <w:adjustRightInd w:val="0"/>
              <w:snapToGrid w:val="0"/>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已登记</w:t>
            </w:r>
          </w:p>
        </w:tc>
        <w:tc>
          <w:tcPr>
            <w:tcW w:w="1564" w:type="dxa"/>
            <w:gridSpan w:val="3"/>
            <w:tcBorders>
              <w:tl2br w:val="nil"/>
              <w:tr2bl w:val="nil"/>
            </w:tcBorders>
            <w:vAlign w:val="center"/>
          </w:tcPr>
          <w:p>
            <w:pPr>
              <w:widowControl/>
              <w:adjustRightInd w:val="0"/>
              <w:snapToGrid w:val="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赵贵君, 梁雄, 白玉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700" w:type="dxa"/>
            <w:tcBorders>
              <w:tl2br w:val="nil"/>
              <w:tr2bl w:val="nil"/>
            </w:tcBorders>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7</w:t>
            </w:r>
          </w:p>
        </w:tc>
        <w:tc>
          <w:tcPr>
            <w:tcW w:w="1613" w:type="dxa"/>
            <w:gridSpan w:val="3"/>
            <w:tcBorders>
              <w:tl2br w:val="nil"/>
              <w:tr2bl w:val="nil"/>
            </w:tcBorders>
            <w:vAlign w:val="center"/>
          </w:tcPr>
          <w:p>
            <w:pPr>
              <w:widowControl/>
              <w:adjustRightInd w:val="0"/>
              <w:snapToGrid w:val="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肠道录像管理软件V1.0</w:t>
            </w:r>
          </w:p>
        </w:tc>
        <w:tc>
          <w:tcPr>
            <w:tcW w:w="1407" w:type="dxa"/>
            <w:gridSpan w:val="3"/>
            <w:tcBorders>
              <w:tl2br w:val="nil"/>
              <w:tr2bl w:val="nil"/>
            </w:tcBorders>
            <w:vAlign w:val="center"/>
          </w:tcPr>
          <w:p>
            <w:pPr>
              <w:widowControl/>
              <w:adjustRightInd w:val="0"/>
              <w:snapToGrid w:val="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2020SR1270402</w:t>
            </w:r>
          </w:p>
        </w:tc>
        <w:tc>
          <w:tcPr>
            <w:tcW w:w="1541" w:type="dxa"/>
            <w:gridSpan w:val="4"/>
            <w:tcBorders>
              <w:tl2br w:val="nil"/>
              <w:tr2bl w:val="nil"/>
            </w:tcBorders>
            <w:vAlign w:val="center"/>
          </w:tcPr>
          <w:p>
            <w:pPr>
              <w:widowControl/>
              <w:adjustRightInd w:val="0"/>
              <w:snapToGrid w:val="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计算机软件著作权</w:t>
            </w:r>
          </w:p>
        </w:tc>
        <w:tc>
          <w:tcPr>
            <w:tcW w:w="1703" w:type="dxa"/>
            <w:gridSpan w:val="3"/>
            <w:tcBorders>
              <w:tl2br w:val="nil"/>
              <w:tr2bl w:val="nil"/>
            </w:tcBorders>
            <w:vAlign w:val="center"/>
          </w:tcPr>
          <w:p>
            <w:pPr>
              <w:widowControl/>
              <w:adjustRightInd w:val="0"/>
              <w:snapToGrid w:val="0"/>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已登记</w:t>
            </w:r>
          </w:p>
        </w:tc>
        <w:tc>
          <w:tcPr>
            <w:tcW w:w="1564" w:type="dxa"/>
            <w:gridSpan w:val="3"/>
            <w:tcBorders>
              <w:tl2br w:val="nil"/>
              <w:tr2bl w:val="nil"/>
            </w:tcBorders>
            <w:vAlign w:val="center"/>
          </w:tcPr>
          <w:p>
            <w:pPr>
              <w:widowControl/>
              <w:adjustRightInd w:val="0"/>
              <w:snapToGrid w:val="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赵贵君, 贾明旭, 李昊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exact"/>
          <w:jc w:val="center"/>
        </w:trPr>
        <w:tc>
          <w:tcPr>
            <w:tcW w:w="8528" w:type="dxa"/>
            <w:gridSpan w:val="17"/>
            <w:tcBorders>
              <w:tl2br w:val="nil"/>
              <w:tr2bl w:val="nil"/>
            </w:tcBorders>
            <w:vAlign w:val="center"/>
          </w:tcPr>
          <w:p>
            <w:pPr>
              <w:adjustRightInd w:val="0"/>
              <w:snapToGrid w:val="0"/>
              <w:jc w:val="center"/>
              <w:outlineLvl w:val="0"/>
              <w:rPr>
                <w:rFonts w:ascii="Times New Roman" w:hAnsi="Times New Roman" w:eastAsia="宋体" w:cs="Times New Roman"/>
                <w:sz w:val="24"/>
                <w:szCs w:val="24"/>
              </w:rPr>
            </w:pPr>
            <w:r>
              <w:rPr>
                <w:rFonts w:ascii="Times New Roman" w:hAnsi="Times New Roman" w:eastAsia="黑体" w:cs="Times New Roman"/>
                <w:sz w:val="24"/>
                <w:szCs w:val="24"/>
              </w:rPr>
              <w:t>表11：实验室新产品、新技术、新工艺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700" w:type="dxa"/>
            <w:tcBorders>
              <w:tl2br w:val="nil"/>
              <w:tr2bl w:val="nil"/>
            </w:tcBorders>
            <w:vAlign w:val="center"/>
          </w:tcPr>
          <w:p>
            <w:pPr>
              <w:adjustRightInd w:val="0"/>
              <w:snapToGrid w:val="0"/>
              <w:jc w:val="center"/>
              <w:rPr>
                <w:rFonts w:ascii="Times New Roman" w:hAnsi="Times New Roman" w:eastAsia="宋体" w:cs="Times New Roman"/>
                <w:b/>
                <w:sz w:val="24"/>
                <w:szCs w:val="24"/>
              </w:rPr>
            </w:pPr>
            <w:r>
              <w:rPr>
                <w:rFonts w:ascii="Times New Roman" w:hAnsi="Times New Roman" w:eastAsia="宋体" w:cs="Times New Roman"/>
                <w:b/>
                <w:sz w:val="24"/>
                <w:szCs w:val="24"/>
              </w:rPr>
              <w:t>序号</w:t>
            </w:r>
          </w:p>
        </w:tc>
        <w:tc>
          <w:tcPr>
            <w:tcW w:w="1474" w:type="dxa"/>
            <w:gridSpan w:val="2"/>
            <w:tcBorders>
              <w:tl2br w:val="nil"/>
              <w:tr2bl w:val="nil"/>
            </w:tcBorders>
            <w:vAlign w:val="center"/>
          </w:tcPr>
          <w:p>
            <w:pPr>
              <w:adjustRightInd w:val="0"/>
              <w:snapToGrid w:val="0"/>
              <w:jc w:val="center"/>
              <w:rPr>
                <w:rFonts w:ascii="Times New Roman" w:hAnsi="Times New Roman" w:eastAsia="宋体" w:cs="Times New Roman"/>
                <w:b/>
                <w:sz w:val="24"/>
                <w:szCs w:val="24"/>
              </w:rPr>
            </w:pPr>
            <w:r>
              <w:rPr>
                <w:rFonts w:ascii="Times New Roman" w:hAnsi="Times New Roman" w:eastAsia="宋体" w:cs="Times New Roman"/>
                <w:b/>
                <w:sz w:val="24"/>
                <w:szCs w:val="24"/>
              </w:rPr>
              <w:t>名称</w:t>
            </w:r>
          </w:p>
        </w:tc>
        <w:tc>
          <w:tcPr>
            <w:tcW w:w="981" w:type="dxa"/>
            <w:gridSpan w:val="3"/>
            <w:tcBorders>
              <w:tl2br w:val="nil"/>
              <w:tr2bl w:val="nil"/>
            </w:tcBorders>
            <w:vAlign w:val="center"/>
          </w:tcPr>
          <w:p>
            <w:pPr>
              <w:adjustRightInd w:val="0"/>
              <w:snapToGrid w:val="0"/>
              <w:jc w:val="center"/>
              <w:rPr>
                <w:rFonts w:ascii="Times New Roman" w:hAnsi="Times New Roman" w:eastAsia="宋体" w:cs="Times New Roman"/>
                <w:b/>
                <w:sz w:val="24"/>
                <w:szCs w:val="24"/>
              </w:rPr>
            </w:pPr>
            <w:r>
              <w:rPr>
                <w:rFonts w:ascii="Times New Roman" w:hAnsi="Times New Roman" w:eastAsia="宋体" w:cs="Times New Roman"/>
                <w:b/>
                <w:sz w:val="24"/>
                <w:szCs w:val="24"/>
              </w:rPr>
              <w:t>类型</w:t>
            </w:r>
          </w:p>
        </w:tc>
        <w:tc>
          <w:tcPr>
            <w:tcW w:w="1412" w:type="dxa"/>
            <w:gridSpan w:val="3"/>
            <w:tcBorders>
              <w:tl2br w:val="nil"/>
              <w:tr2bl w:val="nil"/>
            </w:tcBorders>
            <w:vAlign w:val="center"/>
          </w:tcPr>
          <w:p>
            <w:pPr>
              <w:adjustRightInd w:val="0"/>
              <w:snapToGrid w:val="0"/>
              <w:jc w:val="center"/>
              <w:rPr>
                <w:rFonts w:ascii="Times New Roman" w:hAnsi="Times New Roman" w:eastAsia="宋体" w:cs="Times New Roman"/>
                <w:b/>
                <w:sz w:val="24"/>
                <w:szCs w:val="24"/>
              </w:rPr>
            </w:pPr>
            <w:r>
              <w:rPr>
                <w:rFonts w:ascii="Times New Roman" w:hAnsi="Times New Roman" w:eastAsia="宋体" w:cs="Times New Roman"/>
                <w:b/>
                <w:sz w:val="24"/>
                <w:szCs w:val="24"/>
              </w:rPr>
              <w:t>认定部门</w:t>
            </w:r>
          </w:p>
        </w:tc>
        <w:tc>
          <w:tcPr>
            <w:tcW w:w="1662" w:type="dxa"/>
            <w:gridSpan w:val="4"/>
            <w:tcBorders>
              <w:tl2br w:val="nil"/>
              <w:tr2bl w:val="nil"/>
            </w:tcBorders>
            <w:vAlign w:val="center"/>
          </w:tcPr>
          <w:p>
            <w:pPr>
              <w:adjustRightInd w:val="0"/>
              <w:snapToGrid w:val="0"/>
              <w:jc w:val="center"/>
              <w:rPr>
                <w:rFonts w:ascii="Times New Roman" w:hAnsi="Times New Roman" w:eastAsia="宋体" w:cs="Times New Roman"/>
                <w:b/>
                <w:sz w:val="24"/>
                <w:szCs w:val="24"/>
              </w:rPr>
            </w:pPr>
            <w:r>
              <w:rPr>
                <w:rFonts w:ascii="Times New Roman" w:hAnsi="Times New Roman" w:eastAsia="宋体" w:cs="Times New Roman"/>
                <w:b/>
                <w:sz w:val="24"/>
                <w:szCs w:val="24"/>
              </w:rPr>
              <w:t>认定日期</w:t>
            </w:r>
          </w:p>
        </w:tc>
        <w:tc>
          <w:tcPr>
            <w:tcW w:w="1161" w:type="dxa"/>
            <w:gridSpan w:val="2"/>
            <w:tcBorders>
              <w:tl2br w:val="nil"/>
              <w:tr2bl w:val="nil"/>
            </w:tcBorders>
            <w:vAlign w:val="center"/>
          </w:tcPr>
          <w:p>
            <w:pPr>
              <w:adjustRightInd w:val="0"/>
              <w:snapToGrid w:val="0"/>
              <w:jc w:val="center"/>
              <w:rPr>
                <w:rFonts w:ascii="Times New Roman" w:hAnsi="Times New Roman" w:eastAsia="宋体" w:cs="Times New Roman"/>
                <w:b/>
                <w:sz w:val="24"/>
                <w:szCs w:val="24"/>
              </w:rPr>
            </w:pPr>
            <w:r>
              <w:rPr>
                <w:rFonts w:ascii="Times New Roman" w:hAnsi="Times New Roman" w:eastAsia="宋体" w:cs="Times New Roman"/>
                <w:b/>
                <w:sz w:val="24"/>
                <w:szCs w:val="24"/>
              </w:rPr>
              <w:t>完成情况</w:t>
            </w:r>
          </w:p>
        </w:tc>
        <w:tc>
          <w:tcPr>
            <w:tcW w:w="1138" w:type="dxa"/>
            <w:gridSpan w:val="2"/>
            <w:tcBorders>
              <w:tl2br w:val="nil"/>
              <w:tr2bl w:val="nil"/>
            </w:tcBorders>
            <w:vAlign w:val="center"/>
          </w:tcPr>
          <w:p>
            <w:pPr>
              <w:adjustRightInd w:val="0"/>
              <w:snapToGrid w:val="0"/>
              <w:jc w:val="center"/>
              <w:rPr>
                <w:rFonts w:ascii="Times New Roman" w:hAnsi="Times New Roman" w:eastAsia="宋体" w:cs="Times New Roman"/>
                <w:b/>
                <w:sz w:val="24"/>
                <w:szCs w:val="24"/>
              </w:rPr>
            </w:pPr>
            <w:r>
              <w:rPr>
                <w:rFonts w:ascii="Times New Roman" w:hAnsi="Times New Roman" w:eastAsia="宋体" w:cs="Times New Roman"/>
                <w:b/>
                <w:sz w:val="24"/>
                <w:szCs w:val="24"/>
              </w:rPr>
              <w:t>完成人员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700" w:type="dxa"/>
            <w:tcBorders>
              <w:tl2br w:val="nil"/>
              <w:tr2bl w:val="nil"/>
            </w:tcBorders>
            <w:vAlign w:val="center"/>
          </w:tcPr>
          <w:p>
            <w:pPr>
              <w:adjustRightInd w:val="0"/>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1474" w:type="dxa"/>
            <w:gridSpan w:val="2"/>
            <w:tcBorders>
              <w:tl2br w:val="nil"/>
              <w:tr2bl w:val="nil"/>
            </w:tcBorders>
            <w:vAlign w:val="bottom"/>
          </w:tcPr>
          <w:p>
            <w:pPr>
              <w:widowControl/>
              <w:adjustRightInd w:val="0"/>
              <w:snapToGrid w:val="0"/>
              <w:spacing w:line="353"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无</w:t>
            </w:r>
          </w:p>
        </w:tc>
        <w:tc>
          <w:tcPr>
            <w:tcW w:w="981" w:type="dxa"/>
            <w:gridSpan w:val="3"/>
            <w:tcBorders>
              <w:tl2br w:val="nil"/>
              <w:tr2bl w:val="nil"/>
            </w:tcBorders>
            <w:vAlign w:val="bottom"/>
          </w:tcPr>
          <w:p>
            <w:pPr>
              <w:widowControl/>
              <w:adjustRightInd w:val="0"/>
              <w:snapToGrid w:val="0"/>
              <w:spacing w:line="353" w:lineRule="auto"/>
              <w:jc w:val="left"/>
              <w:rPr>
                <w:rFonts w:ascii="Times New Roman" w:hAnsi="Times New Roman" w:eastAsia="宋体" w:cs="Times New Roman"/>
                <w:kern w:val="0"/>
                <w:sz w:val="24"/>
                <w:szCs w:val="24"/>
              </w:rPr>
            </w:pPr>
          </w:p>
        </w:tc>
        <w:tc>
          <w:tcPr>
            <w:tcW w:w="1412" w:type="dxa"/>
            <w:gridSpan w:val="3"/>
            <w:tcBorders>
              <w:tl2br w:val="nil"/>
              <w:tr2bl w:val="nil"/>
            </w:tcBorders>
            <w:vAlign w:val="bottom"/>
          </w:tcPr>
          <w:p>
            <w:pPr>
              <w:widowControl/>
              <w:adjustRightInd w:val="0"/>
              <w:snapToGrid w:val="0"/>
              <w:spacing w:line="353" w:lineRule="auto"/>
              <w:jc w:val="left"/>
              <w:rPr>
                <w:rFonts w:ascii="Times New Roman" w:hAnsi="Times New Roman" w:eastAsia="宋体" w:cs="Times New Roman"/>
                <w:kern w:val="0"/>
                <w:sz w:val="24"/>
                <w:szCs w:val="24"/>
              </w:rPr>
            </w:pPr>
          </w:p>
        </w:tc>
        <w:tc>
          <w:tcPr>
            <w:tcW w:w="1662" w:type="dxa"/>
            <w:gridSpan w:val="4"/>
            <w:tcBorders>
              <w:tl2br w:val="nil"/>
              <w:tr2bl w:val="nil"/>
            </w:tcBorders>
            <w:vAlign w:val="bottom"/>
          </w:tcPr>
          <w:p>
            <w:pPr>
              <w:widowControl/>
              <w:adjustRightInd w:val="0"/>
              <w:snapToGrid w:val="0"/>
              <w:spacing w:line="353" w:lineRule="auto"/>
              <w:jc w:val="left"/>
              <w:rPr>
                <w:rFonts w:ascii="Times New Roman" w:hAnsi="Times New Roman" w:eastAsia="宋体" w:cs="Times New Roman"/>
                <w:kern w:val="0"/>
                <w:sz w:val="24"/>
                <w:szCs w:val="24"/>
              </w:rPr>
            </w:pPr>
          </w:p>
        </w:tc>
        <w:tc>
          <w:tcPr>
            <w:tcW w:w="1161" w:type="dxa"/>
            <w:gridSpan w:val="2"/>
            <w:tcBorders>
              <w:tl2br w:val="nil"/>
              <w:tr2bl w:val="nil"/>
            </w:tcBorders>
            <w:vAlign w:val="bottom"/>
          </w:tcPr>
          <w:p>
            <w:pPr>
              <w:widowControl/>
              <w:adjustRightInd w:val="0"/>
              <w:snapToGrid w:val="0"/>
              <w:spacing w:line="353" w:lineRule="auto"/>
              <w:jc w:val="left"/>
              <w:rPr>
                <w:rFonts w:ascii="Times New Roman" w:hAnsi="Times New Roman" w:eastAsia="宋体" w:cs="Times New Roman"/>
                <w:kern w:val="0"/>
                <w:sz w:val="24"/>
                <w:szCs w:val="24"/>
              </w:rPr>
            </w:pPr>
          </w:p>
        </w:tc>
        <w:tc>
          <w:tcPr>
            <w:tcW w:w="1138" w:type="dxa"/>
            <w:gridSpan w:val="2"/>
            <w:tcBorders>
              <w:tl2br w:val="nil"/>
              <w:tr2bl w:val="nil"/>
            </w:tcBorders>
            <w:vAlign w:val="bottom"/>
          </w:tcPr>
          <w:p>
            <w:pPr>
              <w:widowControl/>
              <w:adjustRightInd w:val="0"/>
              <w:snapToGrid w:val="0"/>
              <w:spacing w:line="353" w:lineRule="auto"/>
              <w:jc w:val="left"/>
              <w:rPr>
                <w:rFonts w:ascii="Times New Roman" w:hAnsi="Times New Roman" w:eastAsia="宋体"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exact"/>
          <w:jc w:val="center"/>
        </w:trPr>
        <w:tc>
          <w:tcPr>
            <w:tcW w:w="8528" w:type="dxa"/>
            <w:gridSpan w:val="17"/>
            <w:tcBorders>
              <w:tl2br w:val="nil"/>
              <w:tr2bl w:val="nil"/>
            </w:tcBorders>
            <w:vAlign w:val="center"/>
          </w:tcPr>
          <w:p>
            <w:pPr>
              <w:adjustRightInd w:val="0"/>
              <w:snapToGrid w:val="0"/>
              <w:jc w:val="center"/>
              <w:outlineLvl w:val="0"/>
              <w:rPr>
                <w:rFonts w:ascii="Times New Roman" w:hAnsi="Times New Roman" w:eastAsia="黑体" w:cs="Times New Roman"/>
                <w:sz w:val="24"/>
                <w:szCs w:val="24"/>
              </w:rPr>
            </w:pPr>
            <w:r>
              <w:rPr>
                <w:rFonts w:ascii="Times New Roman" w:hAnsi="Times New Roman" w:eastAsia="黑体" w:cs="Times New Roman"/>
                <w:sz w:val="24"/>
                <w:szCs w:val="24"/>
              </w:rPr>
              <w:t>表12：实验室技术成果转化（逐个填写，表格可复制）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1422" w:type="dxa"/>
            <w:gridSpan w:val="2"/>
            <w:tcBorders>
              <w:tl2br w:val="nil"/>
              <w:tr2bl w:val="nil"/>
            </w:tcBorders>
            <w:vAlign w:val="center"/>
          </w:tcPr>
          <w:p>
            <w:pPr>
              <w:adjustRightInd w:val="0"/>
              <w:snapToGrid w:val="0"/>
              <w:jc w:val="center"/>
              <w:rPr>
                <w:rFonts w:ascii="Times New Roman" w:hAnsi="Times New Roman" w:eastAsia="宋体" w:cs="Times New Roman"/>
                <w:b/>
                <w:sz w:val="24"/>
                <w:szCs w:val="24"/>
              </w:rPr>
            </w:pPr>
            <w:r>
              <w:rPr>
                <w:rFonts w:ascii="Times New Roman" w:hAnsi="Times New Roman" w:eastAsia="宋体" w:cs="Times New Roman"/>
                <w:b/>
                <w:sz w:val="24"/>
                <w:szCs w:val="24"/>
              </w:rPr>
              <w:t>成果名称</w:t>
            </w:r>
          </w:p>
        </w:tc>
        <w:tc>
          <w:tcPr>
            <w:tcW w:w="7106" w:type="dxa"/>
            <w:gridSpan w:val="15"/>
            <w:tcBorders>
              <w:tl2br w:val="nil"/>
              <w:tr2bl w:val="nil"/>
            </w:tcBorders>
            <w:vAlign w:val="center"/>
          </w:tcPr>
          <w:p>
            <w:pPr>
              <w:adjustRightInd w:val="0"/>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1422" w:type="dxa"/>
            <w:gridSpan w:val="2"/>
            <w:tcBorders>
              <w:tl2br w:val="nil"/>
              <w:tr2bl w:val="nil"/>
            </w:tcBorders>
            <w:vAlign w:val="center"/>
          </w:tcPr>
          <w:p>
            <w:pPr>
              <w:widowControl/>
              <w:adjustRightInd w:val="0"/>
              <w:snapToGrid w:val="0"/>
              <w:jc w:val="center"/>
              <w:rPr>
                <w:rFonts w:ascii="Times New Roman" w:hAnsi="Times New Roman" w:eastAsia="宋体" w:cs="Times New Roman"/>
                <w:kern w:val="0"/>
                <w:sz w:val="24"/>
                <w:szCs w:val="24"/>
              </w:rPr>
            </w:pPr>
            <w:r>
              <w:rPr>
                <w:rFonts w:ascii="Times New Roman" w:hAnsi="Times New Roman" w:eastAsia="宋体" w:cs="Times New Roman"/>
                <w:b/>
                <w:sz w:val="24"/>
                <w:szCs w:val="24"/>
              </w:rPr>
              <w:t>成果类型</w:t>
            </w:r>
          </w:p>
        </w:tc>
        <w:tc>
          <w:tcPr>
            <w:tcW w:w="4807" w:type="dxa"/>
            <w:gridSpan w:val="11"/>
            <w:tcBorders>
              <w:tl2br w:val="nil"/>
              <w:tr2bl w:val="nil"/>
            </w:tcBorders>
            <w:vAlign w:val="center"/>
          </w:tcPr>
          <w:p>
            <w:pPr>
              <w:widowControl/>
              <w:adjustRightInd w:val="0"/>
              <w:snapToGrid w:val="0"/>
              <w:rPr>
                <w:rFonts w:ascii="Times New Roman" w:hAnsi="Times New Roman" w:eastAsia="宋体" w:cs="Times New Roman"/>
                <w:kern w:val="0"/>
                <w:sz w:val="24"/>
                <w:szCs w:val="24"/>
              </w:rPr>
            </w:pPr>
            <w:r>
              <w:rPr>
                <w:rFonts w:ascii="Times New Roman" w:hAnsi="Times New Roman" w:eastAsia="宋体" w:cs="Times New Roman"/>
                <w:b/>
                <w:sz w:val="24"/>
                <w:szCs w:val="24"/>
              </w:rPr>
              <w:t>A.新产品或新装备B.新技术或新工艺</w:t>
            </w:r>
          </w:p>
        </w:tc>
        <w:tc>
          <w:tcPr>
            <w:tcW w:w="2299" w:type="dxa"/>
            <w:gridSpan w:val="4"/>
            <w:tcBorders>
              <w:tl2br w:val="nil"/>
              <w:tr2bl w:val="nil"/>
            </w:tcBorders>
            <w:vAlign w:val="center"/>
          </w:tcPr>
          <w:p>
            <w:pPr>
              <w:widowControl/>
              <w:adjustRightInd w:val="0"/>
              <w:snapToGrid w:val="0"/>
              <w:rPr>
                <w:rFonts w:ascii="Times New Roman" w:hAnsi="Times New Roman" w:eastAsia="宋体"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1422" w:type="dxa"/>
            <w:gridSpan w:val="2"/>
            <w:tcBorders>
              <w:tl2br w:val="nil"/>
              <w:tr2bl w:val="nil"/>
            </w:tcBorders>
            <w:vAlign w:val="center"/>
          </w:tcPr>
          <w:p>
            <w:pPr>
              <w:widowControl/>
              <w:adjustRightInd w:val="0"/>
              <w:snapToGrid w:val="0"/>
              <w:jc w:val="center"/>
              <w:rPr>
                <w:rFonts w:ascii="Times New Roman" w:hAnsi="Times New Roman" w:eastAsia="宋体" w:cs="Times New Roman"/>
                <w:b/>
                <w:sz w:val="24"/>
                <w:szCs w:val="24"/>
              </w:rPr>
            </w:pPr>
            <w:r>
              <w:rPr>
                <w:rFonts w:ascii="Times New Roman" w:hAnsi="Times New Roman" w:eastAsia="宋体" w:cs="Times New Roman"/>
                <w:b/>
                <w:sz w:val="24"/>
                <w:szCs w:val="24"/>
              </w:rPr>
              <w:t>完成人员</w:t>
            </w:r>
          </w:p>
        </w:tc>
        <w:tc>
          <w:tcPr>
            <w:tcW w:w="7106" w:type="dxa"/>
            <w:gridSpan w:val="15"/>
            <w:tcBorders>
              <w:tl2br w:val="nil"/>
              <w:tr2bl w:val="nil"/>
            </w:tcBorders>
            <w:vAlign w:val="center"/>
          </w:tcPr>
          <w:p>
            <w:pPr>
              <w:widowControl/>
              <w:adjustRightInd w:val="0"/>
              <w:snapToGrid w:val="0"/>
              <w:spacing w:line="353" w:lineRule="auto"/>
              <w:jc w:val="center"/>
              <w:rPr>
                <w:rFonts w:ascii="Times New Roman" w:hAnsi="Times New Roman" w:eastAsia="宋体"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1422" w:type="dxa"/>
            <w:gridSpan w:val="2"/>
            <w:tcBorders>
              <w:tl2br w:val="nil"/>
              <w:tr2bl w:val="nil"/>
            </w:tcBorders>
            <w:vAlign w:val="center"/>
          </w:tcPr>
          <w:p>
            <w:pPr>
              <w:widowControl/>
              <w:adjustRightInd w:val="0"/>
              <w:snapToGrid w:val="0"/>
              <w:jc w:val="center"/>
              <w:rPr>
                <w:rFonts w:ascii="Times New Roman" w:hAnsi="Times New Roman" w:eastAsia="宋体" w:cs="Times New Roman"/>
                <w:kern w:val="0"/>
                <w:sz w:val="24"/>
                <w:szCs w:val="24"/>
              </w:rPr>
            </w:pPr>
            <w:r>
              <w:rPr>
                <w:rFonts w:ascii="Times New Roman" w:hAnsi="Times New Roman" w:eastAsia="宋体" w:cs="Times New Roman"/>
                <w:b/>
                <w:sz w:val="24"/>
                <w:szCs w:val="24"/>
              </w:rPr>
              <w:t>转化企业</w:t>
            </w:r>
          </w:p>
        </w:tc>
        <w:tc>
          <w:tcPr>
            <w:tcW w:w="3640" w:type="dxa"/>
            <w:gridSpan w:val="8"/>
            <w:tcBorders>
              <w:tl2br w:val="nil"/>
              <w:tr2bl w:val="nil"/>
            </w:tcBorders>
            <w:vAlign w:val="center"/>
          </w:tcPr>
          <w:p>
            <w:pPr>
              <w:widowControl/>
              <w:adjustRightInd w:val="0"/>
              <w:snapToGrid w:val="0"/>
              <w:spacing w:line="353" w:lineRule="auto"/>
              <w:jc w:val="center"/>
              <w:rPr>
                <w:rFonts w:ascii="Times New Roman" w:hAnsi="Times New Roman" w:eastAsia="宋体" w:cs="Times New Roman"/>
                <w:kern w:val="0"/>
                <w:sz w:val="24"/>
                <w:szCs w:val="24"/>
              </w:rPr>
            </w:pPr>
          </w:p>
        </w:tc>
        <w:tc>
          <w:tcPr>
            <w:tcW w:w="1167" w:type="dxa"/>
            <w:gridSpan w:val="3"/>
            <w:tcBorders>
              <w:tl2br w:val="nil"/>
              <w:tr2bl w:val="nil"/>
            </w:tcBorders>
            <w:vAlign w:val="center"/>
          </w:tcPr>
          <w:p>
            <w:pPr>
              <w:widowControl/>
              <w:adjustRightInd w:val="0"/>
              <w:snapToGrid w:val="0"/>
              <w:spacing w:line="353" w:lineRule="auto"/>
              <w:jc w:val="center"/>
              <w:rPr>
                <w:rFonts w:ascii="Times New Roman" w:hAnsi="Times New Roman" w:eastAsia="宋体" w:cs="Times New Roman"/>
                <w:kern w:val="0"/>
                <w:sz w:val="24"/>
                <w:szCs w:val="24"/>
              </w:rPr>
            </w:pPr>
            <w:r>
              <w:rPr>
                <w:rFonts w:ascii="Times New Roman" w:hAnsi="Times New Roman" w:eastAsia="宋体" w:cs="Times New Roman"/>
                <w:b/>
                <w:sz w:val="24"/>
                <w:szCs w:val="24"/>
              </w:rPr>
              <w:t>转化收入(万元)</w:t>
            </w:r>
          </w:p>
        </w:tc>
        <w:tc>
          <w:tcPr>
            <w:tcW w:w="2299" w:type="dxa"/>
            <w:gridSpan w:val="4"/>
            <w:tcBorders>
              <w:tl2br w:val="nil"/>
              <w:tr2bl w:val="nil"/>
            </w:tcBorders>
            <w:vAlign w:val="center"/>
          </w:tcPr>
          <w:p>
            <w:pPr>
              <w:widowControl/>
              <w:adjustRightInd w:val="0"/>
              <w:snapToGrid w:val="0"/>
              <w:spacing w:line="353" w:lineRule="auto"/>
              <w:jc w:val="center"/>
              <w:rPr>
                <w:rFonts w:ascii="Times New Roman" w:hAnsi="Times New Roman" w:eastAsia="宋体" w:cs="Times New Roman"/>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 w:hRule="atLeast"/>
          <w:jc w:val="center"/>
        </w:trPr>
        <w:tc>
          <w:tcPr>
            <w:tcW w:w="8528" w:type="dxa"/>
            <w:gridSpan w:val="17"/>
            <w:tcBorders>
              <w:tl2br w:val="nil"/>
              <w:tr2bl w:val="nil"/>
            </w:tcBorders>
            <w:vAlign w:val="center"/>
          </w:tcPr>
          <w:p>
            <w:pPr>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简述该成果的行业、技术水平，转化程度和应用范围，对行业/产业技术进步和结构调整发挥的作用，转化产生的经济和社会效益等。</w:t>
            </w:r>
          </w:p>
          <w:p>
            <w:pPr>
              <w:spacing w:before="240" w:after="240"/>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实验室评估基准时间内（</w:t>
            </w:r>
            <w:r>
              <w:rPr>
                <w:rFonts w:ascii="Times New Roman" w:hAnsi="Times New Roman" w:eastAsia="仿宋" w:cs="Times New Roman"/>
                <w:sz w:val="24"/>
                <w:szCs w:val="24"/>
              </w:rPr>
              <w:t>2018年1月1日到2020年12月31日）</w:t>
            </w:r>
            <w:r>
              <w:rPr>
                <w:rFonts w:hint="eastAsia" w:ascii="Times New Roman" w:hAnsi="Times New Roman" w:eastAsia="仿宋" w:cs="Times New Roman"/>
                <w:sz w:val="24"/>
                <w:szCs w:val="24"/>
              </w:rPr>
              <w:t>取得的2项标志性成果亮相</w:t>
            </w:r>
            <w:r>
              <w:rPr>
                <w:rFonts w:ascii="Times New Roman" w:hAnsi="Times New Roman" w:eastAsia="仿宋" w:cs="Times New Roman"/>
                <w:sz w:val="24"/>
                <w:szCs w:val="24"/>
              </w:rPr>
              <w:t>2019年全区科技成果转移转化对接大会，为后续的技术成果转让做好准备</w:t>
            </w:r>
            <w:r>
              <w:rPr>
                <w:rFonts w:hint="eastAsia" w:ascii="Times New Roman" w:hAnsi="Times New Roman" w:eastAsia="仿宋" w:cs="Times New Roman"/>
                <w:sz w:val="24"/>
                <w:szCs w:val="24"/>
              </w:rPr>
              <w:t>。</w:t>
            </w:r>
            <w:r>
              <w:rPr>
                <w:rFonts w:hint="eastAsia" w:ascii="Times New Roman" w:hAnsi="Times New Roman" w:eastAsia="仿宋" w:cs="Times New Roman"/>
                <w:b/>
                <w:sz w:val="24"/>
                <w:szCs w:val="24"/>
              </w:rPr>
              <w:t>目前，已经在</w:t>
            </w:r>
            <w:r>
              <w:rPr>
                <w:rFonts w:ascii="Times New Roman" w:hAnsi="Times New Roman" w:eastAsia="仿宋" w:cs="Times New Roman"/>
                <w:b/>
                <w:sz w:val="24"/>
                <w:szCs w:val="24"/>
              </w:rPr>
              <w:t>2021.4.28成功转让。</w:t>
            </w:r>
          </w:p>
        </w:tc>
      </w:tr>
    </w:tbl>
    <w:p>
      <w:pPr>
        <w:tabs>
          <w:tab w:val="left" w:pos="567"/>
        </w:tabs>
        <w:adjustRightInd w:val="0"/>
        <w:snapToGrid w:val="0"/>
        <w:spacing w:before="312" w:beforeLines="100" w:after="312" w:afterLines="100"/>
        <w:outlineLvl w:val="0"/>
        <w:rPr>
          <w:rFonts w:ascii="Times New Roman" w:hAnsi="Times New Roman" w:eastAsia="黑体" w:cs="Times New Roman"/>
          <w:kern w:val="0"/>
          <w:sz w:val="28"/>
          <w:szCs w:val="20"/>
        </w:rPr>
      </w:pPr>
      <w:r>
        <w:rPr>
          <w:rFonts w:hint="eastAsia" w:ascii="Times New Roman" w:hAnsi="Times New Roman" w:eastAsia="黑体" w:cs="Times New Roman"/>
          <w:kern w:val="0"/>
          <w:sz w:val="28"/>
          <w:szCs w:val="20"/>
        </w:rPr>
        <w:t>四</w:t>
      </w:r>
      <w:r>
        <w:rPr>
          <w:rFonts w:ascii="Times New Roman" w:hAnsi="Times New Roman" w:eastAsia="黑体" w:cs="Times New Roman"/>
          <w:kern w:val="0"/>
          <w:sz w:val="28"/>
          <w:szCs w:val="20"/>
        </w:rPr>
        <w:t>、</w:t>
      </w:r>
      <w:r>
        <w:rPr>
          <w:rFonts w:hint="eastAsia" w:ascii="Times New Roman" w:hAnsi="Times New Roman" w:eastAsia="黑体" w:cs="Times New Roman"/>
          <w:kern w:val="0"/>
          <w:sz w:val="28"/>
          <w:szCs w:val="20"/>
        </w:rPr>
        <w:t>团队建设与人才培养</w:t>
      </w:r>
    </w:p>
    <w:p>
      <w:pPr>
        <w:tabs>
          <w:tab w:val="left" w:pos="567"/>
        </w:tabs>
        <w:adjustRightInd w:val="0"/>
        <w:snapToGrid w:val="0"/>
        <w:spacing w:before="100" w:beforeAutospacing="1"/>
        <w:outlineLvl w:val="0"/>
        <w:rPr>
          <w:rFonts w:ascii="Times New Roman" w:hAnsi="Times New Roman" w:eastAsia="黑体" w:cs="Times New Roman"/>
          <w:kern w:val="0"/>
          <w:sz w:val="28"/>
          <w:szCs w:val="20"/>
        </w:rPr>
      </w:pPr>
      <w:r>
        <w:rPr>
          <w:rFonts w:hint="eastAsia" w:ascii="Times New Roman" w:hAnsi="Times New Roman" w:eastAsia="黑体" w:cs="Times New Roman"/>
          <w:kern w:val="0"/>
          <w:sz w:val="28"/>
          <w:szCs w:val="20"/>
        </w:rPr>
        <w:t>1.实验室主任和学术带头人</w:t>
      </w:r>
    </w:p>
    <w:tbl>
      <w:tblPr>
        <w:tblStyle w:val="13"/>
        <w:tblW w:w="8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7" w:type="dxa"/>
          </w:tcPr>
          <w:p>
            <w:pPr>
              <w:ind w:firstLine="480" w:firstLineChars="200"/>
              <w:rPr>
                <w:rFonts w:ascii="仿宋" w:hAnsi="仿宋" w:eastAsia="仿宋" w:cs="仿宋"/>
                <w:sz w:val="24"/>
                <w:szCs w:val="24"/>
              </w:rPr>
            </w:pPr>
            <w:r>
              <w:rPr>
                <w:rFonts w:hint="eastAsia" w:ascii="仿宋" w:hAnsi="仿宋" w:eastAsia="仿宋" w:cs="仿宋"/>
                <w:sz w:val="24"/>
                <w:szCs w:val="24"/>
              </w:rPr>
              <w:t>简要介绍实验室主任和各方向学术带头人在行业/领域内的影响力，加入实验室的时间，在实验室投入精力情况和作用发挥情况。</w:t>
            </w:r>
          </w:p>
          <w:p>
            <w:pPr>
              <w:spacing w:before="240"/>
              <w:ind w:firstLine="480" w:firstLineChars="200"/>
              <w:rPr>
                <w:rFonts w:ascii="仿宋" w:hAnsi="仿宋" w:eastAsia="仿宋" w:cs="仿宋"/>
                <w:sz w:val="24"/>
                <w:szCs w:val="24"/>
              </w:rPr>
            </w:pPr>
            <w:r>
              <w:rPr>
                <w:rFonts w:ascii="仿宋" w:hAnsi="仿宋" w:eastAsia="仿宋" w:cs="仿宋"/>
                <w:sz w:val="24"/>
                <w:szCs w:val="24"/>
              </w:rPr>
              <w:fldChar w:fldCharType="begin"/>
            </w:r>
            <w:r>
              <w:rPr>
                <w:rFonts w:ascii="仿宋" w:hAnsi="仿宋" w:eastAsia="仿宋" w:cs="仿宋"/>
                <w:sz w:val="24"/>
                <w:szCs w:val="24"/>
              </w:rPr>
              <w:instrText xml:space="preserve"> </w:instrText>
            </w:r>
            <w:r>
              <w:rPr>
                <w:rFonts w:hint="eastAsia" w:ascii="仿宋" w:hAnsi="仿宋" w:eastAsia="仿宋" w:cs="仿宋"/>
                <w:sz w:val="24"/>
                <w:szCs w:val="24"/>
              </w:rPr>
              <w:instrText xml:space="preserve">= 1 \* GB2</w:instrText>
            </w:r>
            <w:r>
              <w:rPr>
                <w:rFonts w:ascii="仿宋" w:hAnsi="仿宋" w:eastAsia="仿宋" w:cs="仿宋"/>
                <w:sz w:val="24"/>
                <w:szCs w:val="24"/>
              </w:rPr>
              <w:instrText xml:space="preserve"> </w:instrText>
            </w:r>
            <w:r>
              <w:rPr>
                <w:rFonts w:ascii="仿宋" w:hAnsi="仿宋" w:eastAsia="仿宋" w:cs="仿宋"/>
                <w:sz w:val="24"/>
                <w:szCs w:val="24"/>
              </w:rPr>
              <w:fldChar w:fldCharType="separate"/>
            </w:r>
            <w:r>
              <w:rPr>
                <w:rFonts w:hint="eastAsia" w:ascii="仿宋" w:hAnsi="仿宋" w:eastAsia="仿宋" w:cs="仿宋"/>
                <w:sz w:val="24"/>
                <w:szCs w:val="24"/>
              </w:rPr>
              <w:t>⑴</w:t>
            </w:r>
            <w:r>
              <w:rPr>
                <w:rFonts w:ascii="仿宋" w:hAnsi="仿宋" w:eastAsia="仿宋" w:cs="仿宋"/>
                <w:sz w:val="24"/>
                <w:szCs w:val="24"/>
              </w:rPr>
              <w:fldChar w:fldCharType="end"/>
            </w:r>
            <w:r>
              <w:rPr>
                <w:rFonts w:ascii="仿宋" w:hAnsi="仿宋" w:eastAsia="仿宋" w:cs="仿宋"/>
                <w:sz w:val="24"/>
                <w:szCs w:val="24"/>
              </w:rPr>
              <w:t xml:space="preserve"> </w:t>
            </w:r>
            <w:r>
              <w:rPr>
                <w:rFonts w:hint="eastAsia" w:ascii="仿宋" w:hAnsi="仿宋" w:eastAsia="仿宋" w:cs="仿宋"/>
                <w:sz w:val="24"/>
                <w:szCs w:val="24"/>
              </w:rPr>
              <w:t>研发消化内镜人工智能辅助诊断系统和</w:t>
            </w:r>
            <w:r>
              <w:rPr>
                <w:rFonts w:ascii="仿宋" w:hAnsi="仿宋" w:eastAsia="仿宋" w:cs="仿宋"/>
                <w:sz w:val="24"/>
                <w:szCs w:val="24"/>
              </w:rPr>
              <w:t>内镜消化疾病研究相关人才的培养方式研究</w:t>
            </w:r>
            <w:r>
              <w:rPr>
                <w:rFonts w:hint="eastAsia" w:ascii="仿宋" w:hAnsi="仿宋" w:eastAsia="仿宋" w:cs="仿宋"/>
                <w:sz w:val="24"/>
                <w:szCs w:val="24"/>
              </w:rPr>
              <w:t xml:space="preserve">  实验室主任/学术带头人</w:t>
            </w:r>
          </w:p>
          <w:p>
            <w:pPr>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赵贵君，</w:t>
            </w:r>
            <w:r>
              <w:rPr>
                <w:rFonts w:hint="eastAsia" w:ascii="Times New Roman" w:hAnsi="Times New Roman" w:eastAsia="仿宋" w:cs="Times New Roman"/>
                <w:sz w:val="24"/>
                <w:szCs w:val="24"/>
              </w:rPr>
              <w:t>博士，主任医师，消化内科学及内镜学专业。</w:t>
            </w:r>
          </w:p>
          <w:p>
            <w:pPr>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内蒙古自治区人民医院内镜中心主任，内蒙古自治区内镜消化疾病重点实验室主任。内蒙古自治区消化疾病院士专家（沈祖尧）工作站负责人，国家消化系统疾病临床医学研究中心</w:t>
            </w:r>
            <w:r>
              <w:rPr>
                <w:rFonts w:ascii="Times New Roman" w:hAnsi="Times New Roman" w:eastAsia="仿宋" w:cs="Times New Roman"/>
                <w:sz w:val="24"/>
                <w:szCs w:val="24"/>
              </w:rPr>
              <w:t>-内蒙古自治区人民医院分中心主任。曾香港中文大学医学院消化系统疾病研究所博士访问学者及威尔亲王医院内镜中心受训并成为独立值班内镜医生。内蒙古自治区草原英才创新团队带头人，内蒙古自治区</w:t>
            </w:r>
            <w:r>
              <w:rPr>
                <w:rFonts w:hint="eastAsia" w:ascii="Times New Roman" w:hAnsi="Times New Roman" w:eastAsia="仿宋" w:cs="Times New Roman"/>
                <w:sz w:val="24"/>
                <w:szCs w:val="24"/>
              </w:rPr>
              <w:t>“</w:t>
            </w:r>
            <w:r>
              <w:rPr>
                <w:rFonts w:ascii="Times New Roman" w:hAnsi="Times New Roman" w:eastAsia="仿宋" w:cs="Times New Roman"/>
                <w:sz w:val="24"/>
                <w:szCs w:val="24"/>
              </w:rPr>
              <w:t>草原英才</w:t>
            </w:r>
            <w:r>
              <w:rPr>
                <w:rFonts w:hint="eastAsia" w:ascii="Times New Roman" w:hAnsi="Times New Roman" w:eastAsia="仿宋" w:cs="Times New Roman"/>
                <w:sz w:val="24"/>
                <w:szCs w:val="24"/>
              </w:rPr>
              <w:t>”</w:t>
            </w:r>
            <w:r>
              <w:rPr>
                <w:rFonts w:ascii="Times New Roman" w:hAnsi="Times New Roman" w:eastAsia="仿宋" w:cs="Times New Roman"/>
                <w:sz w:val="24"/>
                <w:szCs w:val="24"/>
              </w:rPr>
              <w:t>，内蒙古自治区321人才工程第一层次。</w:t>
            </w:r>
            <w:r>
              <w:rPr>
                <w:rFonts w:hint="eastAsia" w:ascii="Times New Roman" w:hAnsi="Times New Roman" w:eastAsia="仿宋" w:cs="Times New Roman"/>
                <w:sz w:val="24"/>
                <w:szCs w:val="24"/>
              </w:rPr>
              <w:t>中华医学会消化内镜学分会委员，中华医学会消化内镜学分会内痔协作组副组长，中华医学会消化内镜学分会结直肠学组委员，中国抗癌协会肿瘤内镜专业委员会委员，中国抗癌协会胃癌专业委员会内镜学组委员，内蒙古医学会消化内镜学分会副主任委员，内蒙古医师协会消化内镜分会会长，</w:t>
            </w:r>
            <w:r>
              <w:rPr>
                <w:rFonts w:ascii="Times New Roman" w:hAnsi="Times New Roman" w:eastAsia="仿宋" w:cs="Times New Roman"/>
                <w:sz w:val="24"/>
                <w:szCs w:val="24"/>
              </w:rPr>
              <w:t>Endoscopic Ultrasound编委。在GUT、JCI、BJC、HEPATOLOGY、GASTROENTEROLOGY等医学期刊发表SCI论文6篇，总影响因子43；主持国家自然科学基金项目</w:t>
            </w:r>
            <w:r>
              <w:rPr>
                <w:rFonts w:hint="eastAsia" w:ascii="Times New Roman" w:hAnsi="Times New Roman" w:eastAsia="仿宋" w:cs="Times New Roman"/>
                <w:sz w:val="24"/>
                <w:szCs w:val="24"/>
              </w:rPr>
              <w:t>2</w:t>
            </w:r>
            <w:r>
              <w:rPr>
                <w:rFonts w:ascii="Times New Roman" w:hAnsi="Times New Roman" w:eastAsia="仿宋" w:cs="Times New Roman"/>
                <w:sz w:val="24"/>
                <w:szCs w:val="24"/>
              </w:rPr>
              <w:t>项</w:t>
            </w:r>
            <w:r>
              <w:rPr>
                <w:rFonts w:hint="eastAsia" w:ascii="Times New Roman" w:hAnsi="Times New Roman" w:eastAsia="仿宋" w:cs="Times New Roman"/>
                <w:sz w:val="24"/>
                <w:szCs w:val="24"/>
              </w:rPr>
              <w:t>和省部级科研项目3项，</w:t>
            </w:r>
            <w:r>
              <w:rPr>
                <w:rFonts w:ascii="Times New Roman" w:hAnsi="Times New Roman" w:eastAsia="仿宋" w:cs="Times New Roman"/>
                <w:sz w:val="24"/>
                <w:szCs w:val="24"/>
              </w:rPr>
              <w:t>国际合作项目</w:t>
            </w:r>
            <w:r>
              <w:rPr>
                <w:rFonts w:hint="eastAsia" w:ascii="Times New Roman" w:hAnsi="Times New Roman" w:eastAsia="仿宋" w:cs="Times New Roman"/>
                <w:sz w:val="24"/>
                <w:szCs w:val="24"/>
              </w:rPr>
              <w:t>2项</w:t>
            </w:r>
            <w:r>
              <w:rPr>
                <w:rFonts w:ascii="Times New Roman" w:hAnsi="Times New Roman" w:eastAsia="仿宋" w:cs="Times New Roman"/>
                <w:sz w:val="24"/>
                <w:szCs w:val="24"/>
              </w:rPr>
              <w:t>。</w:t>
            </w:r>
          </w:p>
          <w:p>
            <w:pPr>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2014年11月成立内镜中心，任命赵贵君博士为中心主任</w:t>
            </w:r>
            <w:r>
              <w:rPr>
                <w:rFonts w:hint="eastAsia" w:ascii="Times New Roman" w:hAnsi="Times New Roman" w:eastAsia="仿宋" w:cs="Times New Roman"/>
                <w:sz w:val="24"/>
                <w:szCs w:val="24"/>
              </w:rPr>
              <w:t>。</w:t>
            </w:r>
            <w:r>
              <w:rPr>
                <w:rFonts w:ascii="Times New Roman" w:hAnsi="Times New Roman" w:eastAsia="仿宋" w:cs="Times New Roman"/>
                <w:sz w:val="24"/>
                <w:szCs w:val="24"/>
              </w:rPr>
              <w:t>2016年12月</w:t>
            </w:r>
            <w:r>
              <w:rPr>
                <w:rFonts w:hint="eastAsia" w:ascii="Times New Roman" w:hAnsi="Times New Roman" w:eastAsia="仿宋" w:cs="Times New Roman"/>
                <w:sz w:val="24"/>
                <w:szCs w:val="24"/>
              </w:rPr>
              <w:t>，内蒙古自治区内镜消化疾病重点实验室</w:t>
            </w:r>
            <w:r>
              <w:rPr>
                <w:rFonts w:ascii="Times New Roman" w:hAnsi="Times New Roman" w:eastAsia="仿宋" w:cs="Times New Roman"/>
                <w:sz w:val="24"/>
                <w:szCs w:val="24"/>
              </w:rPr>
              <w:t>经批准建立，</w:t>
            </w:r>
            <w:r>
              <w:rPr>
                <w:rFonts w:hint="eastAsia" w:ascii="Times New Roman" w:hAnsi="Times New Roman" w:eastAsia="仿宋" w:cs="Times New Roman"/>
                <w:sz w:val="24"/>
                <w:szCs w:val="24"/>
              </w:rPr>
              <w:t>任命赵贵君博士为内蒙古自治区内镜消化疾病重点实验室主任，全面主持实验室</w:t>
            </w:r>
            <w:r>
              <w:rPr>
                <w:rFonts w:ascii="Times New Roman" w:hAnsi="Times New Roman" w:eastAsia="仿宋" w:cs="Times New Roman"/>
                <w:sz w:val="24"/>
                <w:szCs w:val="24"/>
              </w:rPr>
              <w:t>各项工作</w:t>
            </w:r>
            <w:r>
              <w:rPr>
                <w:rFonts w:hint="eastAsia" w:ascii="Times New Roman" w:hAnsi="Times New Roman" w:eastAsia="仿宋" w:cs="Times New Roman"/>
                <w:sz w:val="24"/>
                <w:szCs w:val="24"/>
              </w:rPr>
              <w:t>。每年在实验室工作时间不少于</w:t>
            </w:r>
            <w:r>
              <w:rPr>
                <w:rFonts w:ascii="Times New Roman" w:hAnsi="Times New Roman" w:eastAsia="仿宋" w:cs="Times New Roman"/>
                <w:sz w:val="24"/>
                <w:szCs w:val="24"/>
              </w:rPr>
              <w:t>8个月。</w:t>
            </w:r>
            <w:r>
              <w:rPr>
                <w:rFonts w:hint="eastAsia" w:ascii="Times New Roman" w:hAnsi="Times New Roman" w:eastAsia="仿宋" w:cs="Times New Roman"/>
                <w:sz w:val="24"/>
                <w:szCs w:val="24"/>
              </w:rPr>
              <w:t>主要工作事项包括负责</w:t>
            </w:r>
            <w:r>
              <w:rPr>
                <w:rFonts w:ascii="Times New Roman" w:hAnsi="Times New Roman" w:eastAsia="仿宋" w:cs="Times New Roman"/>
                <w:sz w:val="24"/>
                <w:szCs w:val="24"/>
              </w:rPr>
              <w:t>实验室</w:t>
            </w:r>
            <w:r>
              <w:rPr>
                <w:rFonts w:hint="eastAsia" w:ascii="Times New Roman" w:hAnsi="Times New Roman" w:eastAsia="仿宋" w:cs="Times New Roman"/>
                <w:sz w:val="24"/>
                <w:szCs w:val="24"/>
              </w:rPr>
              <w:t>基础条件</w:t>
            </w:r>
            <w:r>
              <w:rPr>
                <w:rFonts w:ascii="Times New Roman" w:hAnsi="Times New Roman" w:eastAsia="仿宋" w:cs="Times New Roman"/>
                <w:sz w:val="24"/>
                <w:szCs w:val="24"/>
              </w:rPr>
              <w:t>建设与</w:t>
            </w:r>
            <w:r>
              <w:rPr>
                <w:rFonts w:hint="eastAsia" w:ascii="Times New Roman" w:hAnsi="Times New Roman" w:eastAsia="仿宋" w:cs="Times New Roman"/>
                <w:sz w:val="24"/>
                <w:szCs w:val="24"/>
              </w:rPr>
              <w:t>总体发展规划，组织制定实验室建设计划；负责实验室组织制度建立与实施，建立健全实验室管理运行机制和人才培养机制；负责召开学术委员会、组织学术交流活动；负责组织申报各级各类科研项目，争取科研经费以及研究成果的转化和推广等。积极组织贯彻上级机关有关实验室工作的方针、政策和规定，带领团队积极开展基础和临床科研研究，是消化内镜人工智能辅助诊断系统研发和内镜消化疾病研究相关人才培养方向上的学术带头人。</w:t>
            </w:r>
          </w:p>
          <w:p>
            <w:pPr>
              <w:ind w:firstLine="480" w:firstLineChars="200"/>
              <w:rPr>
                <w:rFonts w:ascii="Times New Roman" w:hAnsi="Times New Roman" w:eastAsia="仿宋" w:cs="Times New Roman"/>
                <w:sz w:val="24"/>
                <w:szCs w:val="24"/>
              </w:rPr>
            </w:pPr>
            <w:r>
              <w:rPr>
                <w:rFonts w:ascii="仿宋" w:hAnsi="仿宋" w:eastAsia="仿宋" w:cs="仿宋"/>
                <w:sz w:val="24"/>
                <w:szCs w:val="24"/>
              </w:rPr>
              <w:fldChar w:fldCharType="begin"/>
            </w:r>
            <w:r>
              <w:rPr>
                <w:rFonts w:ascii="仿宋" w:hAnsi="仿宋" w:eastAsia="仿宋" w:cs="仿宋"/>
                <w:sz w:val="24"/>
                <w:szCs w:val="24"/>
              </w:rPr>
              <w:instrText xml:space="preserve"> </w:instrText>
            </w:r>
            <w:r>
              <w:rPr>
                <w:rFonts w:hint="eastAsia" w:ascii="仿宋" w:hAnsi="仿宋" w:eastAsia="仿宋" w:cs="仿宋"/>
                <w:sz w:val="24"/>
                <w:szCs w:val="24"/>
              </w:rPr>
              <w:instrText xml:space="preserve">= 2 \* GB2</w:instrText>
            </w:r>
            <w:r>
              <w:rPr>
                <w:rFonts w:ascii="仿宋" w:hAnsi="仿宋" w:eastAsia="仿宋" w:cs="仿宋"/>
                <w:sz w:val="24"/>
                <w:szCs w:val="24"/>
              </w:rPr>
              <w:instrText xml:space="preserve"> </w:instrText>
            </w:r>
            <w:r>
              <w:rPr>
                <w:rFonts w:ascii="仿宋" w:hAnsi="仿宋" w:eastAsia="仿宋" w:cs="仿宋"/>
                <w:sz w:val="24"/>
                <w:szCs w:val="24"/>
              </w:rPr>
              <w:fldChar w:fldCharType="separate"/>
            </w:r>
            <w:r>
              <w:rPr>
                <w:rFonts w:hint="eastAsia" w:ascii="仿宋" w:hAnsi="仿宋" w:eastAsia="仿宋" w:cs="仿宋"/>
                <w:sz w:val="24"/>
                <w:szCs w:val="24"/>
              </w:rPr>
              <w:t>⑵</w:t>
            </w:r>
            <w:r>
              <w:rPr>
                <w:rFonts w:ascii="仿宋" w:hAnsi="仿宋" w:eastAsia="仿宋" w:cs="仿宋"/>
                <w:sz w:val="24"/>
                <w:szCs w:val="24"/>
              </w:rPr>
              <w:fldChar w:fldCharType="end"/>
            </w:r>
            <w:r>
              <w:rPr>
                <w:rFonts w:ascii="仿宋" w:hAnsi="仿宋" w:eastAsia="仿宋" w:cs="仿宋"/>
                <w:sz w:val="24"/>
                <w:szCs w:val="24"/>
              </w:rPr>
              <w:t xml:space="preserve"> </w:t>
            </w:r>
            <w:r>
              <w:rPr>
                <w:rFonts w:hint="eastAsia" w:ascii="Times New Roman" w:hAnsi="Times New Roman" w:eastAsia="仿宋" w:cs="Times New Roman"/>
                <w:sz w:val="24"/>
                <w:szCs w:val="24"/>
              </w:rPr>
              <w:t xml:space="preserve">常见消化系统肿瘤发病机理研究  </w:t>
            </w:r>
            <w:r>
              <w:rPr>
                <w:rFonts w:hint="eastAsia" w:ascii="仿宋" w:hAnsi="仿宋" w:eastAsia="仿宋" w:cs="仿宋"/>
                <w:sz w:val="24"/>
                <w:szCs w:val="24"/>
              </w:rPr>
              <w:t>学术带头人</w:t>
            </w:r>
          </w:p>
          <w:p>
            <w:pPr>
              <w:spacing w:after="240"/>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王举，博士，主任医师，普通外科专业。内蒙古自治区人民医院普外科主任，胃肠外科主任。滚动支持计划</w:t>
            </w:r>
            <w:r>
              <w:rPr>
                <w:rFonts w:hint="eastAsia" w:ascii="Times New Roman" w:hAnsi="Times New Roman" w:eastAsia="仿宋" w:cs="Times New Roman"/>
                <w:sz w:val="24"/>
                <w:szCs w:val="24"/>
              </w:rPr>
              <w:t>“</w:t>
            </w:r>
            <w:r>
              <w:rPr>
                <w:rFonts w:ascii="Times New Roman" w:hAnsi="Times New Roman" w:eastAsia="仿宋" w:cs="Times New Roman"/>
                <w:sz w:val="24"/>
                <w:szCs w:val="24"/>
              </w:rPr>
              <w:t>草原英才</w:t>
            </w:r>
            <w:r>
              <w:rPr>
                <w:rFonts w:hint="eastAsia" w:ascii="Times New Roman" w:hAnsi="Times New Roman" w:eastAsia="仿宋" w:cs="Times New Roman"/>
                <w:sz w:val="24"/>
                <w:szCs w:val="24"/>
              </w:rPr>
              <w:t>”</w:t>
            </w:r>
            <w:r>
              <w:rPr>
                <w:rFonts w:ascii="Times New Roman" w:hAnsi="Times New Roman" w:eastAsia="仿宋" w:cs="Times New Roman"/>
                <w:sz w:val="24"/>
                <w:szCs w:val="24"/>
              </w:rPr>
              <w:t>个人。中国医师协会外科医师分会委员；中华医学会肿瘤学分会腹膜后肿瘤学组委员；国家卫健委能力建设和继续教育外科学专家委员会委员；内蒙古抗癌协会胃肠肿瘤专业委员会主任委员。先后负责包括国家自然基金等各级课题10余项，获吉林省科技厅科研成果1项，作为第一负责人获吉林大学医疗成果二等奖1项、三等奖3项，获内蒙古自治区新技术新业务奖励10余项，在中华医学会系列杂志和核心期刊发表论文70余篇，SCI收录10篇，参编专著2部。</w:t>
            </w:r>
          </w:p>
        </w:tc>
      </w:tr>
    </w:tbl>
    <w:p>
      <w:pPr>
        <w:tabs>
          <w:tab w:val="left" w:pos="567"/>
        </w:tabs>
        <w:adjustRightInd w:val="0"/>
        <w:snapToGrid w:val="0"/>
        <w:spacing w:before="100" w:beforeAutospacing="1"/>
        <w:outlineLvl w:val="0"/>
        <w:rPr>
          <w:rFonts w:ascii="Times New Roman" w:hAnsi="Times New Roman" w:eastAsia="黑体" w:cs="Times New Roman"/>
          <w:kern w:val="0"/>
          <w:sz w:val="28"/>
          <w:szCs w:val="20"/>
        </w:rPr>
      </w:pPr>
      <w:r>
        <w:rPr>
          <w:rFonts w:hint="eastAsia" w:ascii="Times New Roman" w:hAnsi="Times New Roman" w:eastAsia="黑体" w:cs="Times New Roman"/>
          <w:kern w:val="0"/>
          <w:sz w:val="28"/>
          <w:szCs w:val="20"/>
        </w:rPr>
        <w:t>2.团队结构及人才培养</w:t>
      </w:r>
    </w:p>
    <w:tbl>
      <w:tblPr>
        <w:tblStyle w:val="13"/>
        <w:tblW w:w="85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975"/>
        <w:gridCol w:w="1260"/>
        <w:gridCol w:w="915"/>
        <w:gridCol w:w="990"/>
        <w:gridCol w:w="1305"/>
        <w:gridCol w:w="2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79" w:hRule="atLeast"/>
          <w:jc w:val="center"/>
        </w:trPr>
        <w:tc>
          <w:tcPr>
            <w:tcW w:w="8528" w:type="dxa"/>
            <w:gridSpan w:val="7"/>
          </w:tcPr>
          <w:p>
            <w:pPr>
              <w:rPr>
                <w:rFonts w:ascii="仿宋" w:hAnsi="仿宋" w:eastAsia="仿宋" w:cs="Times New Roman"/>
                <w:sz w:val="24"/>
                <w:szCs w:val="32"/>
              </w:rPr>
            </w:pPr>
            <w:r>
              <w:rPr>
                <w:rFonts w:hint="eastAsia" w:ascii="仿宋" w:hAnsi="仿宋" w:eastAsia="仿宋" w:cs="Times New Roman"/>
                <w:sz w:val="24"/>
                <w:szCs w:val="32"/>
              </w:rPr>
              <w:t>（1）简要介绍实验室规模和人才梯队建设的总体情况，包括固定人员和流动人员的人数、年龄结构、职称结构、专业领域分布等；</w:t>
            </w:r>
          </w:p>
          <w:p>
            <w:pPr>
              <w:spacing w:before="240" w:after="240"/>
              <w:ind w:firstLine="480" w:firstLineChars="200"/>
              <w:rPr>
                <w:rFonts w:ascii="Times New Roman" w:hAnsi="Times New Roman" w:eastAsia="仿宋" w:cs="Times New Roman"/>
                <w:sz w:val="24"/>
                <w:szCs w:val="32"/>
              </w:rPr>
            </w:pPr>
            <w:r>
              <w:rPr>
                <w:rFonts w:ascii="Times New Roman" w:hAnsi="Times New Roman" w:eastAsia="仿宋" w:cs="Times New Roman"/>
                <w:sz w:val="24"/>
                <w:szCs w:val="32"/>
              </w:rPr>
              <w:t>目前实验室共24名成员，其中固定人员13人，流动人员11人；高级职称7人，中级职称9人，初级职称8人；博士5人，硕士18人，本科1人</w:t>
            </w:r>
            <w:r>
              <w:rPr>
                <w:rFonts w:hint="eastAsia" w:ascii="Times New Roman" w:hAnsi="Times New Roman" w:eastAsia="仿宋" w:cs="Times New Roman"/>
                <w:sz w:val="24"/>
                <w:szCs w:val="32"/>
              </w:rPr>
              <w:t>；35岁以下9人， 36-45岁11人，46-55岁3人， 56岁以上1人；消化内镜领域19人，胃肠外科1人，肿瘤外科2人，病理科1人，生物学研究领域1人。</w:t>
            </w:r>
          </w:p>
          <w:p>
            <w:pPr>
              <w:rPr>
                <w:rFonts w:ascii="仿宋" w:hAnsi="仿宋" w:eastAsia="仿宋" w:cs="Times New Roman"/>
                <w:sz w:val="24"/>
                <w:szCs w:val="32"/>
              </w:rPr>
            </w:pPr>
            <w:r>
              <w:rPr>
                <w:rFonts w:hint="eastAsia" w:ascii="仿宋" w:hAnsi="仿宋" w:eastAsia="仿宋" w:cs="Times New Roman"/>
                <w:sz w:val="24"/>
                <w:szCs w:val="32"/>
              </w:rPr>
              <w:t>（2）总结实验室在高层次人才培养、引进方面采取的措施及评估期内取得的成绩（以固定人员为主）；尤其是领军人才和优秀青年人才的拥有及工作情况；</w:t>
            </w:r>
          </w:p>
          <w:p>
            <w:pPr>
              <w:spacing w:before="240" w:after="240"/>
              <w:ind w:firstLine="480" w:firstLineChars="200"/>
              <w:rPr>
                <w:rFonts w:ascii="仿宋" w:hAnsi="仿宋" w:eastAsia="仿宋" w:cs="Times New Roman"/>
                <w:sz w:val="24"/>
                <w:szCs w:val="32"/>
              </w:rPr>
            </w:pPr>
            <w:r>
              <w:rPr>
                <w:rFonts w:hint="eastAsia" w:ascii="仿宋" w:hAnsi="仿宋" w:eastAsia="仿宋" w:cs="Times New Roman"/>
                <w:sz w:val="24"/>
                <w:szCs w:val="32"/>
              </w:rPr>
              <w:t>结合</w:t>
            </w:r>
            <w:r>
              <w:rPr>
                <w:rFonts w:ascii="仿宋" w:hAnsi="仿宋" w:eastAsia="仿宋" w:cs="Times New Roman"/>
                <w:sz w:val="24"/>
                <w:szCs w:val="32"/>
              </w:rPr>
              <w:t>内蒙古自治区人民医院人才引进规定</w:t>
            </w:r>
            <w:r>
              <w:rPr>
                <w:rFonts w:hint="eastAsia" w:ascii="仿宋" w:hAnsi="仿宋" w:eastAsia="仿宋" w:cs="Times New Roman"/>
                <w:sz w:val="24"/>
                <w:szCs w:val="32"/>
              </w:rPr>
              <w:t>，</w:t>
            </w:r>
            <w:r>
              <w:rPr>
                <w:rFonts w:ascii="仿宋" w:hAnsi="仿宋" w:eastAsia="仿宋" w:cs="Times New Roman"/>
                <w:sz w:val="24"/>
                <w:szCs w:val="32"/>
              </w:rPr>
              <w:t>制定人才引进标准和条例，确保引进人才的质量。对于引进的人才，在人员配备、仪器设备、外出学习交流等方面创造条件，制定目标责任制，定期进行考核。制定相关规定，使引进的专职科研人员的工资奖金收入、生活待遇不低于同级别的其它专业人员，并根据承担课题、发表论文的数量和级别，以及研究生培养情况进行调整，考核优秀者给予奖励，充分调动科研人员的积极性。</w:t>
            </w:r>
          </w:p>
          <w:p>
            <w:pPr>
              <w:rPr>
                <w:rFonts w:ascii="仿宋" w:hAnsi="仿宋" w:eastAsia="仿宋" w:cs="Times New Roman"/>
                <w:sz w:val="24"/>
                <w:szCs w:val="32"/>
              </w:rPr>
            </w:pPr>
            <w:r>
              <w:rPr>
                <w:rFonts w:hint="eastAsia" w:ascii="仿宋" w:hAnsi="仿宋" w:eastAsia="仿宋" w:cs="Times New Roman"/>
                <w:sz w:val="24"/>
                <w:szCs w:val="32"/>
              </w:rPr>
              <w:t>（3）简述实验室在行（产）业技术人员培养、培训方面及博硕士研究生的引进与培养方面取得的成绩；</w:t>
            </w:r>
          </w:p>
          <w:p>
            <w:pPr>
              <w:spacing w:before="240" w:after="240"/>
              <w:ind w:firstLine="480" w:firstLineChars="200"/>
              <w:rPr>
                <w:rFonts w:ascii="Times New Roman" w:hAnsi="Times New Roman" w:eastAsia="仿宋" w:cs="Times New Roman"/>
                <w:sz w:val="24"/>
                <w:szCs w:val="32"/>
              </w:rPr>
            </w:pPr>
            <w:r>
              <w:rPr>
                <w:rFonts w:hint="eastAsia" w:ascii="Times New Roman" w:hAnsi="Times New Roman" w:eastAsia="仿宋" w:cs="Times New Roman"/>
                <w:sz w:val="24"/>
                <w:szCs w:val="32"/>
              </w:rPr>
              <w:t>实验室</w:t>
            </w:r>
            <w:r>
              <w:rPr>
                <w:rFonts w:ascii="Times New Roman" w:hAnsi="Times New Roman" w:eastAsia="仿宋" w:cs="Times New Roman"/>
                <w:sz w:val="24"/>
                <w:szCs w:val="32"/>
              </w:rPr>
              <w:t>建立国家消化疾病临床研究中心早癌诊治内蒙古协作组、京蒙青年消化内镜医师培训基地等培训基地，已经</w:t>
            </w:r>
            <w:r>
              <w:rPr>
                <w:rFonts w:hint="eastAsia" w:ascii="Times New Roman" w:hAnsi="Times New Roman" w:eastAsia="仿宋" w:cs="Times New Roman"/>
                <w:sz w:val="24"/>
                <w:szCs w:val="32"/>
              </w:rPr>
              <w:t>多次</w:t>
            </w:r>
            <w:r>
              <w:rPr>
                <w:rFonts w:ascii="Times New Roman" w:hAnsi="Times New Roman" w:eastAsia="仿宋" w:cs="Times New Roman"/>
                <w:sz w:val="24"/>
                <w:szCs w:val="32"/>
              </w:rPr>
              <w:t>举办了京蒙两地及内蒙古地区的内镜医生</w:t>
            </w:r>
            <w:r>
              <w:rPr>
                <w:rFonts w:hint="eastAsia" w:ascii="Times New Roman" w:hAnsi="Times New Roman" w:eastAsia="仿宋" w:cs="Times New Roman"/>
                <w:sz w:val="24"/>
                <w:szCs w:val="32"/>
              </w:rPr>
              <w:t>‘</w:t>
            </w:r>
            <w:r>
              <w:rPr>
                <w:rFonts w:ascii="Times New Roman" w:hAnsi="Times New Roman" w:eastAsia="仿宋" w:cs="Times New Roman"/>
                <w:sz w:val="24"/>
                <w:szCs w:val="32"/>
              </w:rPr>
              <w:t>手把手</w:t>
            </w:r>
            <w:r>
              <w:rPr>
                <w:rFonts w:hint="eastAsia" w:ascii="Times New Roman" w:hAnsi="Times New Roman" w:eastAsia="仿宋" w:cs="Times New Roman"/>
                <w:sz w:val="24"/>
                <w:szCs w:val="32"/>
              </w:rPr>
              <w:t>’</w:t>
            </w:r>
            <w:r>
              <w:rPr>
                <w:rFonts w:ascii="Times New Roman" w:hAnsi="Times New Roman" w:eastAsia="仿宋" w:cs="Times New Roman"/>
                <w:sz w:val="24"/>
                <w:szCs w:val="32"/>
              </w:rPr>
              <w:t>培训，为</w:t>
            </w:r>
            <w:r>
              <w:rPr>
                <w:rFonts w:hint="eastAsia" w:ascii="Times New Roman" w:hAnsi="Times New Roman" w:eastAsia="仿宋" w:cs="Times New Roman"/>
                <w:sz w:val="24"/>
                <w:szCs w:val="32"/>
              </w:rPr>
              <w:t>我</w:t>
            </w:r>
            <w:r>
              <w:rPr>
                <w:rFonts w:ascii="Times New Roman" w:hAnsi="Times New Roman" w:eastAsia="仿宋" w:cs="Times New Roman"/>
                <w:sz w:val="24"/>
                <w:szCs w:val="32"/>
              </w:rPr>
              <w:t>区输送更多</w:t>
            </w:r>
            <w:r>
              <w:rPr>
                <w:rFonts w:hint="eastAsia" w:ascii="Times New Roman" w:hAnsi="Times New Roman" w:eastAsia="仿宋" w:cs="Times New Roman"/>
                <w:sz w:val="24"/>
                <w:szCs w:val="32"/>
              </w:rPr>
              <w:t>拥有高水平</w:t>
            </w:r>
            <w:r>
              <w:rPr>
                <w:rFonts w:ascii="Times New Roman" w:hAnsi="Times New Roman" w:eastAsia="仿宋" w:cs="Times New Roman"/>
                <w:sz w:val="24"/>
                <w:szCs w:val="32"/>
              </w:rPr>
              <w:t>内镜临床</w:t>
            </w:r>
            <w:r>
              <w:rPr>
                <w:rFonts w:hint="eastAsia" w:ascii="Times New Roman" w:hAnsi="Times New Roman" w:eastAsia="仿宋" w:cs="Times New Roman"/>
                <w:sz w:val="24"/>
                <w:szCs w:val="32"/>
              </w:rPr>
              <w:t>技能的</w:t>
            </w:r>
            <w:r>
              <w:rPr>
                <w:rFonts w:ascii="Times New Roman" w:hAnsi="Times New Roman" w:eastAsia="仿宋" w:cs="Times New Roman"/>
                <w:sz w:val="24"/>
                <w:szCs w:val="32"/>
              </w:rPr>
              <w:t>人才</w:t>
            </w:r>
            <w:r>
              <w:rPr>
                <w:rFonts w:hint="eastAsia" w:ascii="Times New Roman" w:hAnsi="Times New Roman" w:eastAsia="仿宋" w:cs="Times New Roman"/>
                <w:sz w:val="24"/>
                <w:szCs w:val="32"/>
              </w:rPr>
              <w:t>。2020年</w:t>
            </w:r>
            <w:r>
              <w:rPr>
                <w:rFonts w:ascii="Times New Roman" w:hAnsi="Times New Roman" w:eastAsia="仿宋" w:cs="Times New Roman"/>
                <w:sz w:val="24"/>
                <w:szCs w:val="32"/>
              </w:rPr>
              <w:t>参与首届内蒙古自治区内痔内镜手术微创培训班，</w:t>
            </w:r>
            <w:r>
              <w:rPr>
                <w:rFonts w:hint="eastAsia" w:ascii="Times New Roman" w:hAnsi="Times New Roman" w:eastAsia="仿宋" w:cs="Times New Roman"/>
                <w:sz w:val="24"/>
                <w:szCs w:val="32"/>
              </w:rPr>
              <w:t>更好地推进我区对内镜下内痔套扎治疗的规范操作，普及内痔微创治疗技术。</w:t>
            </w:r>
          </w:p>
          <w:p>
            <w:pPr>
              <w:rPr>
                <w:rFonts w:ascii="仿宋" w:hAnsi="仿宋" w:eastAsia="仿宋" w:cs="Times New Roman"/>
                <w:sz w:val="24"/>
                <w:szCs w:val="32"/>
              </w:rPr>
            </w:pPr>
            <w:r>
              <w:rPr>
                <w:rFonts w:hint="eastAsia" w:ascii="仿宋" w:hAnsi="仿宋" w:eastAsia="仿宋" w:cs="Times New Roman"/>
                <w:sz w:val="24"/>
                <w:szCs w:val="32"/>
              </w:rPr>
              <w:t>（4）简要描述流动人员投入实验室工作的时间和采取的主要方式，对实验室的贡献等。</w:t>
            </w:r>
          </w:p>
          <w:p>
            <w:pPr>
              <w:spacing w:before="240" w:after="240"/>
              <w:ind w:firstLine="480" w:firstLineChars="200"/>
              <w:rPr>
                <w:rFonts w:ascii="仿宋" w:hAnsi="仿宋" w:eastAsia="仿宋" w:cs="Times New Roman"/>
                <w:sz w:val="24"/>
                <w:szCs w:val="32"/>
              </w:rPr>
            </w:pPr>
            <w:r>
              <w:rPr>
                <w:rFonts w:hint="eastAsia" w:ascii="仿宋" w:hAnsi="仿宋" w:eastAsia="仿宋" w:cs="Times New Roman"/>
                <w:sz w:val="24"/>
                <w:szCs w:val="32"/>
              </w:rPr>
              <w:t>实验室流动人员主要包括研究生、实习生和进修人员。研究生要参与实验室的各项科研活动和临床培训，培养科研思维，学习临床技能，达到学校和医院的毕业要求。实习生和进修人员根据需要和兴趣参加实验室的科研学术活动和临床培训，但应严格遵守实验室的各项规章制度，爱护公共财产和实验室设备。流动人员在提高自我科研能力和临床技能的同时，也会参与实验室项目中的基础工作，协助项目研究顺利开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528" w:type="dxa"/>
            <w:gridSpan w:val="7"/>
            <w:vAlign w:val="center"/>
          </w:tcPr>
          <w:p>
            <w:pPr>
              <w:pBdr>
                <w:top w:val="none" w:color="auto" w:sz="0" w:space="1"/>
                <w:left w:val="none" w:color="auto" w:sz="0" w:space="4"/>
                <w:bottom w:val="none" w:color="auto" w:sz="0" w:space="1"/>
                <w:right w:val="none" w:color="auto" w:sz="0" w:space="4"/>
              </w:pBdr>
              <w:adjustRightInd w:val="0"/>
              <w:snapToGrid w:val="0"/>
              <w:jc w:val="center"/>
              <w:rPr>
                <w:rFonts w:ascii="Times New Roman" w:hAnsi="Times New Roman" w:eastAsia="Helvetica Neue" w:cs="Times New Roman"/>
                <w:color w:val="333333"/>
                <w:sz w:val="32"/>
                <w:szCs w:val="21"/>
              </w:rPr>
            </w:pPr>
            <w:r>
              <w:rPr>
                <w:rFonts w:ascii="Times New Roman" w:hAnsi="Times New Roman" w:eastAsia="黑体" w:cs="Times New Roman"/>
                <w:sz w:val="24"/>
                <w:szCs w:val="32"/>
              </w:rPr>
              <w:t>表1</w:t>
            </w:r>
            <w:r>
              <w:rPr>
                <w:rFonts w:hint="eastAsia" w:ascii="Times New Roman" w:hAnsi="Times New Roman" w:eastAsia="黑体" w:cs="Times New Roman"/>
                <w:sz w:val="24"/>
                <w:szCs w:val="32"/>
              </w:rPr>
              <w:t>3</w:t>
            </w:r>
            <w:r>
              <w:rPr>
                <w:rFonts w:ascii="Times New Roman" w:hAnsi="Times New Roman" w:eastAsia="黑体" w:cs="Times New Roman"/>
                <w:sz w:val="24"/>
                <w:szCs w:val="32"/>
              </w:rPr>
              <w:t>：固定人员信息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jc w:val="center"/>
        </w:trPr>
        <w:tc>
          <w:tcPr>
            <w:tcW w:w="709" w:type="dxa"/>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序号</w:t>
            </w:r>
          </w:p>
        </w:tc>
        <w:tc>
          <w:tcPr>
            <w:tcW w:w="975" w:type="dxa"/>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姓名</w:t>
            </w:r>
          </w:p>
        </w:tc>
        <w:tc>
          <w:tcPr>
            <w:tcW w:w="1260" w:type="dxa"/>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出生</w:t>
            </w:r>
            <w:r>
              <w:rPr>
                <w:rFonts w:hint="eastAsia" w:ascii="宋体" w:hAnsi="宋体" w:eastAsia="宋体" w:cs="Times New Roman"/>
                <w:b/>
                <w:sz w:val="24"/>
                <w:szCs w:val="32"/>
              </w:rPr>
              <w:t>年月</w:t>
            </w:r>
          </w:p>
        </w:tc>
        <w:tc>
          <w:tcPr>
            <w:tcW w:w="915" w:type="dxa"/>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职称</w:t>
            </w:r>
          </w:p>
        </w:tc>
        <w:tc>
          <w:tcPr>
            <w:tcW w:w="990" w:type="dxa"/>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最后学位</w:t>
            </w:r>
          </w:p>
        </w:tc>
        <w:tc>
          <w:tcPr>
            <w:tcW w:w="1305" w:type="dxa"/>
            <w:vAlign w:val="center"/>
          </w:tcPr>
          <w:p>
            <w:pPr>
              <w:adjustRightInd w:val="0"/>
              <w:snapToGrid w:val="0"/>
              <w:jc w:val="center"/>
              <w:rPr>
                <w:rFonts w:ascii="宋体" w:hAnsi="宋体" w:eastAsia="宋体" w:cs="Times New Roman"/>
                <w:b/>
                <w:sz w:val="24"/>
                <w:szCs w:val="32"/>
              </w:rPr>
            </w:pPr>
            <w:r>
              <w:rPr>
                <w:rFonts w:hint="eastAsia" w:ascii="宋体" w:hAnsi="宋体" w:eastAsia="宋体" w:cs="Times New Roman"/>
                <w:b/>
                <w:sz w:val="24"/>
                <w:szCs w:val="32"/>
              </w:rPr>
              <w:t>在实验室的职务</w:t>
            </w:r>
          </w:p>
        </w:tc>
        <w:tc>
          <w:tcPr>
            <w:tcW w:w="2374" w:type="dxa"/>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研究方向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宋体" w:cs="Times New Roman"/>
                <w:sz w:val="20"/>
                <w:szCs w:val="20"/>
              </w:rPr>
            </w:pPr>
            <w:r>
              <w:rPr>
                <w:rFonts w:ascii="Times New Roman" w:hAnsi="Times New Roman" w:eastAsia="宋体" w:cs="Times New Roman"/>
                <w:sz w:val="20"/>
                <w:szCs w:val="20"/>
              </w:rPr>
              <w:t>1</w:t>
            </w:r>
          </w:p>
        </w:tc>
        <w:tc>
          <w:tcPr>
            <w:tcW w:w="975"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赵贵君</w:t>
            </w:r>
          </w:p>
        </w:tc>
        <w:tc>
          <w:tcPr>
            <w:tcW w:w="126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1976.09</w:t>
            </w:r>
          </w:p>
        </w:tc>
        <w:tc>
          <w:tcPr>
            <w:tcW w:w="915"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主任医师</w:t>
            </w:r>
          </w:p>
        </w:tc>
        <w:tc>
          <w:tcPr>
            <w:tcW w:w="99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博士</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实验室主任/学术带头人</w:t>
            </w: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研发消化内镜人工智能辅助诊断系统/内镜消化疾病研究相关人才的培养方式研究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宋体" w:cs="Times New Roman"/>
                <w:sz w:val="20"/>
                <w:szCs w:val="20"/>
              </w:rPr>
            </w:pPr>
            <w:r>
              <w:rPr>
                <w:rFonts w:ascii="Times New Roman" w:hAnsi="Times New Roman" w:eastAsia="宋体" w:cs="Times New Roman"/>
                <w:sz w:val="20"/>
                <w:szCs w:val="20"/>
              </w:rPr>
              <w:t>2</w:t>
            </w:r>
          </w:p>
        </w:tc>
        <w:tc>
          <w:tcPr>
            <w:tcW w:w="975"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王举</w:t>
            </w:r>
          </w:p>
        </w:tc>
        <w:tc>
          <w:tcPr>
            <w:tcW w:w="126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1967.03</w:t>
            </w:r>
          </w:p>
        </w:tc>
        <w:tc>
          <w:tcPr>
            <w:tcW w:w="915"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主任医师</w:t>
            </w:r>
          </w:p>
        </w:tc>
        <w:tc>
          <w:tcPr>
            <w:tcW w:w="99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博士</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学术带头人</w:t>
            </w: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常见消化系统肿瘤发病机理研究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宋体" w:cs="Times New Roman"/>
                <w:sz w:val="20"/>
                <w:szCs w:val="20"/>
              </w:rPr>
            </w:pPr>
            <w:r>
              <w:rPr>
                <w:rFonts w:ascii="Times New Roman" w:hAnsi="Times New Roman" w:eastAsia="宋体" w:cs="Times New Roman"/>
                <w:sz w:val="20"/>
                <w:szCs w:val="20"/>
              </w:rPr>
              <w:t>3</w:t>
            </w:r>
          </w:p>
        </w:tc>
        <w:tc>
          <w:tcPr>
            <w:tcW w:w="975"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王潇</w:t>
            </w:r>
          </w:p>
        </w:tc>
        <w:tc>
          <w:tcPr>
            <w:tcW w:w="126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1988.01</w:t>
            </w:r>
          </w:p>
        </w:tc>
        <w:tc>
          <w:tcPr>
            <w:tcW w:w="915"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助理研究员</w:t>
            </w:r>
          </w:p>
        </w:tc>
        <w:tc>
          <w:tcPr>
            <w:tcW w:w="99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博士</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骨干</w:t>
            </w: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常见消化系统肿瘤发病机理研究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宋体" w:cs="Times New Roman"/>
                <w:sz w:val="20"/>
                <w:szCs w:val="20"/>
              </w:rPr>
            </w:pPr>
            <w:r>
              <w:rPr>
                <w:rFonts w:ascii="Times New Roman" w:hAnsi="Times New Roman" w:eastAsia="宋体" w:cs="Times New Roman"/>
                <w:sz w:val="20"/>
                <w:szCs w:val="20"/>
              </w:rPr>
              <w:t>4</w:t>
            </w:r>
          </w:p>
        </w:tc>
        <w:tc>
          <w:tcPr>
            <w:tcW w:w="975"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汪峰</w:t>
            </w:r>
          </w:p>
        </w:tc>
        <w:tc>
          <w:tcPr>
            <w:tcW w:w="126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1978.01</w:t>
            </w:r>
          </w:p>
        </w:tc>
        <w:tc>
          <w:tcPr>
            <w:tcW w:w="915"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主任医师</w:t>
            </w:r>
          </w:p>
        </w:tc>
        <w:tc>
          <w:tcPr>
            <w:tcW w:w="99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硕士</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骨干</w:t>
            </w: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常见消化系统肿瘤发病机理研究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宋体" w:cs="Times New Roman"/>
                <w:sz w:val="20"/>
                <w:szCs w:val="20"/>
              </w:rPr>
            </w:pPr>
            <w:r>
              <w:rPr>
                <w:rFonts w:ascii="Times New Roman" w:hAnsi="Times New Roman" w:eastAsia="宋体" w:cs="Times New Roman"/>
                <w:sz w:val="20"/>
                <w:szCs w:val="20"/>
              </w:rPr>
              <w:t>5</w:t>
            </w:r>
          </w:p>
        </w:tc>
        <w:tc>
          <w:tcPr>
            <w:tcW w:w="975"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王柏涛</w:t>
            </w:r>
          </w:p>
        </w:tc>
        <w:tc>
          <w:tcPr>
            <w:tcW w:w="126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1988.05</w:t>
            </w:r>
          </w:p>
        </w:tc>
        <w:tc>
          <w:tcPr>
            <w:tcW w:w="915"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主治医师</w:t>
            </w:r>
          </w:p>
        </w:tc>
        <w:tc>
          <w:tcPr>
            <w:tcW w:w="99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硕士</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骨干</w:t>
            </w: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内镜消化疾病研究相关人才的培养方式研究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jc w:val="center"/>
        </w:trPr>
        <w:tc>
          <w:tcPr>
            <w:tcW w:w="709" w:type="dxa"/>
            <w:tcBorders>
              <w:top w:val="single" w:color="000000" w:sz="4" w:space="0"/>
              <w:left w:val="single" w:color="000000" w:sz="4" w:space="0"/>
              <w:bottom w:val="single" w:color="auto" w:sz="4" w:space="0"/>
              <w:right w:val="single" w:color="000000" w:sz="4" w:space="0"/>
            </w:tcBorders>
            <w:shd w:val="clear" w:color="auto" w:fill="auto"/>
            <w:vAlign w:val="center"/>
          </w:tcPr>
          <w:p>
            <w:pPr>
              <w:adjustRightInd w:val="0"/>
              <w:snapToGrid w:val="0"/>
              <w:jc w:val="center"/>
              <w:rPr>
                <w:rFonts w:ascii="Times New Roman" w:hAnsi="Times New Roman" w:eastAsia="宋体" w:cs="Times New Roman"/>
                <w:sz w:val="20"/>
                <w:szCs w:val="20"/>
              </w:rPr>
            </w:pPr>
            <w:r>
              <w:rPr>
                <w:rFonts w:ascii="Times New Roman" w:hAnsi="Times New Roman" w:eastAsia="宋体" w:cs="Times New Roman"/>
                <w:sz w:val="20"/>
                <w:szCs w:val="20"/>
              </w:rPr>
              <w:t>6</w:t>
            </w:r>
          </w:p>
        </w:tc>
        <w:tc>
          <w:tcPr>
            <w:tcW w:w="975"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李雪</w:t>
            </w:r>
          </w:p>
        </w:tc>
        <w:tc>
          <w:tcPr>
            <w:tcW w:w="126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1988.1</w:t>
            </w:r>
          </w:p>
        </w:tc>
        <w:tc>
          <w:tcPr>
            <w:tcW w:w="915"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主治医师</w:t>
            </w:r>
          </w:p>
        </w:tc>
        <w:tc>
          <w:tcPr>
            <w:tcW w:w="99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硕士</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骨干</w:t>
            </w: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研发消化内镜人工智能辅助诊断系统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jc w:val="center"/>
        </w:trPr>
        <w:tc>
          <w:tcPr>
            <w:tcW w:w="709" w:type="dxa"/>
            <w:tcBorders>
              <w:top w:val="single" w:color="auto"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宋体" w:cs="Times New Roman"/>
                <w:sz w:val="20"/>
                <w:szCs w:val="20"/>
              </w:rPr>
            </w:pPr>
            <w:r>
              <w:rPr>
                <w:rFonts w:ascii="Times New Roman" w:hAnsi="Times New Roman" w:eastAsia="宋体" w:cs="Times New Roman"/>
                <w:sz w:val="20"/>
                <w:szCs w:val="20"/>
              </w:rPr>
              <w:t>7</w:t>
            </w:r>
          </w:p>
        </w:tc>
        <w:tc>
          <w:tcPr>
            <w:tcW w:w="975"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朱虹</w:t>
            </w:r>
          </w:p>
        </w:tc>
        <w:tc>
          <w:tcPr>
            <w:tcW w:w="1260"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1986.06</w:t>
            </w:r>
          </w:p>
        </w:tc>
        <w:tc>
          <w:tcPr>
            <w:tcW w:w="915"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主治医师</w:t>
            </w:r>
          </w:p>
        </w:tc>
        <w:tc>
          <w:tcPr>
            <w:tcW w:w="990"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硕士</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骨干</w:t>
            </w: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内镜消化疾病研究相关人才的培养方式研究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宋体" w:cs="Times New Roman"/>
                <w:sz w:val="20"/>
                <w:szCs w:val="20"/>
              </w:rPr>
            </w:pPr>
            <w:r>
              <w:rPr>
                <w:rFonts w:ascii="Times New Roman" w:hAnsi="Times New Roman" w:eastAsia="宋体" w:cs="Times New Roman"/>
                <w:sz w:val="20"/>
                <w:szCs w:val="20"/>
              </w:rPr>
              <w:t>8</w:t>
            </w:r>
          </w:p>
        </w:tc>
        <w:tc>
          <w:tcPr>
            <w:tcW w:w="975"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梁雄</w:t>
            </w:r>
          </w:p>
        </w:tc>
        <w:tc>
          <w:tcPr>
            <w:tcW w:w="126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1988.06</w:t>
            </w:r>
          </w:p>
        </w:tc>
        <w:tc>
          <w:tcPr>
            <w:tcW w:w="915"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住院医师</w:t>
            </w:r>
          </w:p>
        </w:tc>
        <w:tc>
          <w:tcPr>
            <w:tcW w:w="99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硕士</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骨干</w:t>
            </w: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研发消化内镜人工智能辅助诊断系统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宋体" w:cs="Times New Roman"/>
                <w:sz w:val="20"/>
                <w:szCs w:val="20"/>
              </w:rPr>
            </w:pPr>
            <w:r>
              <w:rPr>
                <w:rFonts w:ascii="Times New Roman" w:hAnsi="Times New Roman" w:eastAsia="宋体" w:cs="Times New Roman"/>
                <w:sz w:val="20"/>
                <w:szCs w:val="20"/>
              </w:rPr>
              <w:t>9</w:t>
            </w:r>
          </w:p>
        </w:tc>
        <w:tc>
          <w:tcPr>
            <w:tcW w:w="975"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王佳林</w:t>
            </w:r>
          </w:p>
        </w:tc>
        <w:tc>
          <w:tcPr>
            <w:tcW w:w="126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1972.08</w:t>
            </w:r>
          </w:p>
        </w:tc>
        <w:tc>
          <w:tcPr>
            <w:tcW w:w="915"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副主任医师</w:t>
            </w:r>
          </w:p>
        </w:tc>
        <w:tc>
          <w:tcPr>
            <w:tcW w:w="99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硕士</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骨干</w:t>
            </w: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内镜消化疾病研究相关人才的培养方式研究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宋体" w:cs="Times New Roman"/>
                <w:sz w:val="20"/>
                <w:szCs w:val="20"/>
              </w:rPr>
            </w:pPr>
            <w:r>
              <w:rPr>
                <w:rFonts w:ascii="Times New Roman" w:hAnsi="Times New Roman" w:eastAsia="宋体" w:cs="Times New Roman"/>
                <w:sz w:val="20"/>
                <w:szCs w:val="20"/>
              </w:rPr>
              <w:t>10</w:t>
            </w:r>
          </w:p>
        </w:tc>
        <w:tc>
          <w:tcPr>
            <w:tcW w:w="975"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贾明旭</w:t>
            </w:r>
          </w:p>
        </w:tc>
        <w:tc>
          <w:tcPr>
            <w:tcW w:w="126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1989.06</w:t>
            </w:r>
          </w:p>
        </w:tc>
        <w:tc>
          <w:tcPr>
            <w:tcW w:w="915"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住院医师</w:t>
            </w:r>
          </w:p>
        </w:tc>
        <w:tc>
          <w:tcPr>
            <w:tcW w:w="99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硕士</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骨干</w:t>
            </w: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研发消化内镜人工智能辅助诊断系统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宋体" w:cs="Times New Roman"/>
                <w:sz w:val="20"/>
                <w:szCs w:val="20"/>
              </w:rPr>
            </w:pPr>
            <w:r>
              <w:rPr>
                <w:rFonts w:ascii="Times New Roman" w:hAnsi="Times New Roman" w:eastAsia="宋体" w:cs="Times New Roman"/>
                <w:sz w:val="20"/>
                <w:szCs w:val="20"/>
              </w:rPr>
              <w:t>11</w:t>
            </w:r>
          </w:p>
        </w:tc>
        <w:tc>
          <w:tcPr>
            <w:tcW w:w="975"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李军华</w:t>
            </w:r>
          </w:p>
        </w:tc>
        <w:tc>
          <w:tcPr>
            <w:tcW w:w="126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1978.11</w:t>
            </w:r>
          </w:p>
        </w:tc>
        <w:tc>
          <w:tcPr>
            <w:tcW w:w="915"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副主任医师</w:t>
            </w:r>
          </w:p>
        </w:tc>
        <w:tc>
          <w:tcPr>
            <w:tcW w:w="99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硕士</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骨干</w:t>
            </w: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常见消化系统肿瘤发病机理研究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宋体" w:cs="Times New Roman"/>
                <w:sz w:val="20"/>
                <w:szCs w:val="20"/>
              </w:rPr>
            </w:pPr>
            <w:r>
              <w:rPr>
                <w:rFonts w:ascii="Times New Roman" w:hAnsi="Times New Roman" w:eastAsia="宋体" w:cs="Times New Roman"/>
                <w:sz w:val="20"/>
                <w:szCs w:val="20"/>
              </w:rPr>
              <w:t>12</w:t>
            </w:r>
          </w:p>
        </w:tc>
        <w:tc>
          <w:tcPr>
            <w:tcW w:w="975"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时牛</w:t>
            </w:r>
          </w:p>
        </w:tc>
        <w:tc>
          <w:tcPr>
            <w:tcW w:w="126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1985.06</w:t>
            </w:r>
          </w:p>
        </w:tc>
        <w:tc>
          <w:tcPr>
            <w:tcW w:w="915"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住院医师</w:t>
            </w:r>
          </w:p>
        </w:tc>
        <w:tc>
          <w:tcPr>
            <w:tcW w:w="99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博士</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骨干</w:t>
            </w: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常见消化系统肿瘤发病机理研究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宋体" w:cs="Times New Roman"/>
                <w:sz w:val="20"/>
                <w:szCs w:val="20"/>
              </w:rPr>
            </w:pPr>
            <w:r>
              <w:rPr>
                <w:rFonts w:ascii="Times New Roman" w:hAnsi="Times New Roman" w:eastAsia="宋体" w:cs="Times New Roman"/>
                <w:sz w:val="20"/>
                <w:szCs w:val="20"/>
              </w:rPr>
              <w:t>13</w:t>
            </w:r>
          </w:p>
        </w:tc>
        <w:tc>
          <w:tcPr>
            <w:tcW w:w="975"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白艳华</w:t>
            </w:r>
          </w:p>
        </w:tc>
        <w:tc>
          <w:tcPr>
            <w:tcW w:w="126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1974.02</w:t>
            </w:r>
          </w:p>
        </w:tc>
        <w:tc>
          <w:tcPr>
            <w:tcW w:w="915"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副主任医师</w:t>
            </w:r>
          </w:p>
        </w:tc>
        <w:tc>
          <w:tcPr>
            <w:tcW w:w="99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博士</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骨干</w:t>
            </w: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内镜消化疾病研究相关人才的培养方式研究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528" w:type="dxa"/>
            <w:gridSpan w:val="7"/>
            <w:vAlign w:val="center"/>
          </w:tcPr>
          <w:p>
            <w:pPr>
              <w:pBdr>
                <w:top w:val="none" w:color="auto" w:sz="0" w:space="1"/>
                <w:left w:val="none" w:color="auto" w:sz="0" w:space="4"/>
                <w:bottom w:val="none" w:color="auto" w:sz="0" w:space="1"/>
                <w:right w:val="none" w:color="auto" w:sz="0" w:space="4"/>
              </w:pBdr>
              <w:adjustRightInd w:val="0"/>
              <w:snapToGrid w:val="0"/>
              <w:jc w:val="center"/>
              <w:rPr>
                <w:rFonts w:ascii="Times New Roman" w:hAnsi="Times New Roman" w:eastAsia="Helvetica Neue" w:cs="Times New Roman"/>
                <w:color w:val="333333"/>
                <w:sz w:val="32"/>
                <w:szCs w:val="21"/>
              </w:rPr>
            </w:pPr>
            <w:r>
              <w:rPr>
                <w:rFonts w:ascii="Times New Roman" w:hAnsi="Times New Roman" w:eastAsia="黑体" w:cs="Times New Roman"/>
                <w:sz w:val="24"/>
                <w:szCs w:val="32"/>
              </w:rPr>
              <w:t>表1</w:t>
            </w:r>
            <w:r>
              <w:rPr>
                <w:rFonts w:hint="eastAsia" w:ascii="Times New Roman" w:hAnsi="Times New Roman" w:eastAsia="黑体" w:cs="Times New Roman"/>
                <w:sz w:val="24"/>
                <w:szCs w:val="32"/>
              </w:rPr>
              <w:t>4</w:t>
            </w:r>
            <w:r>
              <w:rPr>
                <w:rFonts w:ascii="Times New Roman" w:hAnsi="Times New Roman" w:eastAsia="黑体" w:cs="Times New Roman"/>
                <w:sz w:val="24"/>
                <w:szCs w:val="32"/>
              </w:rPr>
              <w:t>：</w:t>
            </w:r>
            <w:r>
              <w:rPr>
                <w:rFonts w:hint="eastAsia" w:ascii="Times New Roman" w:hAnsi="Times New Roman" w:eastAsia="黑体" w:cs="Times New Roman"/>
                <w:sz w:val="24"/>
                <w:szCs w:val="32"/>
              </w:rPr>
              <w:t>流动</w:t>
            </w:r>
            <w:r>
              <w:rPr>
                <w:rFonts w:ascii="Times New Roman" w:hAnsi="Times New Roman" w:eastAsia="黑体" w:cs="Times New Roman"/>
                <w:sz w:val="24"/>
                <w:szCs w:val="32"/>
              </w:rPr>
              <w:t>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709" w:type="dxa"/>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序号</w:t>
            </w:r>
          </w:p>
        </w:tc>
        <w:tc>
          <w:tcPr>
            <w:tcW w:w="975" w:type="dxa"/>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姓名</w:t>
            </w:r>
          </w:p>
        </w:tc>
        <w:tc>
          <w:tcPr>
            <w:tcW w:w="1260" w:type="dxa"/>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出生</w:t>
            </w:r>
            <w:r>
              <w:rPr>
                <w:rFonts w:hint="eastAsia" w:ascii="宋体" w:hAnsi="宋体" w:eastAsia="宋体" w:cs="Times New Roman"/>
                <w:b/>
                <w:sz w:val="24"/>
                <w:szCs w:val="32"/>
              </w:rPr>
              <w:t>年月</w:t>
            </w:r>
          </w:p>
        </w:tc>
        <w:tc>
          <w:tcPr>
            <w:tcW w:w="915" w:type="dxa"/>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职称</w:t>
            </w:r>
          </w:p>
        </w:tc>
        <w:tc>
          <w:tcPr>
            <w:tcW w:w="990" w:type="dxa"/>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最后学位</w:t>
            </w:r>
          </w:p>
        </w:tc>
        <w:tc>
          <w:tcPr>
            <w:tcW w:w="1305" w:type="dxa"/>
            <w:vAlign w:val="center"/>
          </w:tcPr>
          <w:p>
            <w:pPr>
              <w:adjustRightInd w:val="0"/>
              <w:snapToGrid w:val="0"/>
              <w:jc w:val="center"/>
              <w:rPr>
                <w:rFonts w:ascii="宋体" w:hAnsi="宋体" w:eastAsia="宋体" w:cs="Times New Roman"/>
                <w:b/>
                <w:sz w:val="24"/>
                <w:szCs w:val="32"/>
              </w:rPr>
            </w:pPr>
            <w:r>
              <w:rPr>
                <w:rFonts w:hint="eastAsia" w:ascii="宋体" w:hAnsi="宋体" w:eastAsia="宋体" w:cs="Times New Roman"/>
                <w:b/>
                <w:sz w:val="24"/>
                <w:szCs w:val="32"/>
              </w:rPr>
              <w:t>年均投入时间（月）</w:t>
            </w:r>
          </w:p>
        </w:tc>
        <w:tc>
          <w:tcPr>
            <w:tcW w:w="2374" w:type="dxa"/>
            <w:vAlign w:val="center"/>
          </w:tcPr>
          <w:p>
            <w:pPr>
              <w:adjustRightInd w:val="0"/>
              <w:snapToGrid w:val="0"/>
              <w:jc w:val="center"/>
              <w:rPr>
                <w:rFonts w:ascii="宋体" w:hAnsi="宋体" w:eastAsia="宋体" w:cs="Times New Roman"/>
                <w:b/>
                <w:sz w:val="24"/>
                <w:szCs w:val="32"/>
              </w:rPr>
            </w:pPr>
            <w:r>
              <w:rPr>
                <w:rFonts w:ascii="宋体" w:hAnsi="宋体" w:eastAsia="宋体" w:cs="Times New Roman"/>
                <w:b/>
                <w:sz w:val="24"/>
                <w:szCs w:val="32"/>
              </w:rPr>
              <w:t>研究方向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jc w:val="center"/>
        </w:trPr>
        <w:tc>
          <w:tcPr>
            <w:tcW w:w="709" w:type="dxa"/>
            <w:tcBorders>
              <w:bottom w:val="single" w:color="auto" w:sz="4" w:space="0"/>
            </w:tcBorders>
            <w:vAlign w:val="center"/>
          </w:tcPr>
          <w:p>
            <w:pPr>
              <w:adjustRightInd w:val="0"/>
              <w:snapToGrid w:val="0"/>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1</w:t>
            </w:r>
          </w:p>
        </w:tc>
        <w:tc>
          <w:tcPr>
            <w:tcW w:w="975" w:type="dxa"/>
            <w:tcBorders>
              <w:top w:val="single" w:color="auto" w:sz="8" w:space="0"/>
              <w:left w:val="single" w:color="auto" w:sz="8" w:space="0"/>
              <w:bottom w:val="single" w:color="auto" w:sz="4"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张慧</w:t>
            </w:r>
          </w:p>
        </w:tc>
        <w:tc>
          <w:tcPr>
            <w:tcW w:w="1260" w:type="dxa"/>
            <w:tcBorders>
              <w:top w:val="single" w:color="auto" w:sz="8" w:space="0"/>
              <w:left w:val="single" w:color="auto" w:sz="8" w:space="0"/>
              <w:bottom w:val="single" w:color="auto" w:sz="4"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1981.12</w:t>
            </w:r>
          </w:p>
        </w:tc>
        <w:tc>
          <w:tcPr>
            <w:tcW w:w="915" w:type="dxa"/>
            <w:tcBorders>
              <w:top w:val="single" w:color="auto" w:sz="8" w:space="0"/>
              <w:left w:val="nil"/>
              <w:bottom w:val="single" w:color="auto" w:sz="4" w:space="0"/>
              <w:right w:val="single" w:color="auto" w:sz="8" w:space="0"/>
            </w:tcBorders>
            <w:shd w:val="clear" w:color="auto" w:fill="auto"/>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主治医师</w:t>
            </w:r>
          </w:p>
        </w:tc>
        <w:tc>
          <w:tcPr>
            <w:tcW w:w="990" w:type="dxa"/>
            <w:tcBorders>
              <w:top w:val="single" w:color="auto" w:sz="8" w:space="0"/>
              <w:left w:val="nil"/>
              <w:bottom w:val="single" w:color="auto" w:sz="4" w:space="0"/>
              <w:right w:val="single" w:color="auto" w:sz="8" w:space="0"/>
            </w:tcBorders>
            <w:shd w:val="clear" w:color="auto" w:fill="auto"/>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硕士</w:t>
            </w:r>
          </w:p>
        </w:tc>
        <w:tc>
          <w:tcPr>
            <w:tcW w:w="1305" w:type="dxa"/>
            <w:tcBorders>
              <w:bottom w:val="single" w:color="auto" w:sz="4" w:space="0"/>
            </w:tcBorders>
            <w:vAlign w:val="center"/>
          </w:tcPr>
          <w:p>
            <w:pPr>
              <w:widowControl/>
              <w:adjustRightInd w:val="0"/>
              <w:snapToGrid w:val="0"/>
              <w:spacing w:line="353" w:lineRule="auto"/>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6</w:t>
            </w:r>
          </w:p>
        </w:tc>
        <w:tc>
          <w:tcPr>
            <w:tcW w:w="237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研发消化内镜人工智能辅助诊断系统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jc w:val="center"/>
        </w:trPr>
        <w:tc>
          <w:tcPr>
            <w:tcW w:w="709" w:type="dxa"/>
            <w:tcBorders>
              <w:top w:val="single" w:color="auto" w:sz="4" w:space="0"/>
            </w:tcBorders>
            <w:vAlign w:val="center"/>
          </w:tcPr>
          <w:p>
            <w:pPr>
              <w:adjustRightInd w:val="0"/>
              <w:snapToGrid w:val="0"/>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2</w:t>
            </w:r>
          </w:p>
        </w:tc>
        <w:tc>
          <w:tcPr>
            <w:tcW w:w="975" w:type="dxa"/>
            <w:tcBorders>
              <w:top w:val="single" w:color="auto" w:sz="4"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云宇婷</w:t>
            </w:r>
          </w:p>
        </w:tc>
        <w:tc>
          <w:tcPr>
            <w:tcW w:w="1260" w:type="dxa"/>
            <w:tcBorders>
              <w:top w:val="single" w:color="auto" w:sz="4"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1981.01</w:t>
            </w:r>
          </w:p>
        </w:tc>
        <w:tc>
          <w:tcPr>
            <w:tcW w:w="915" w:type="dxa"/>
            <w:tcBorders>
              <w:top w:val="single" w:color="auto" w:sz="4" w:space="0"/>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主治医师</w:t>
            </w:r>
          </w:p>
        </w:tc>
        <w:tc>
          <w:tcPr>
            <w:tcW w:w="990" w:type="dxa"/>
            <w:tcBorders>
              <w:top w:val="single" w:color="auto" w:sz="4" w:space="0"/>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硕士</w:t>
            </w:r>
          </w:p>
        </w:tc>
        <w:tc>
          <w:tcPr>
            <w:tcW w:w="1305" w:type="dxa"/>
            <w:tcBorders>
              <w:top w:val="single" w:color="auto" w:sz="4" w:space="0"/>
            </w:tcBorders>
            <w:vAlign w:val="center"/>
          </w:tcPr>
          <w:p>
            <w:pPr>
              <w:widowControl/>
              <w:adjustRightInd w:val="0"/>
              <w:snapToGrid w:val="0"/>
              <w:spacing w:line="353" w:lineRule="auto"/>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6</w:t>
            </w:r>
          </w:p>
        </w:tc>
        <w:tc>
          <w:tcPr>
            <w:tcW w:w="2374" w:type="dxa"/>
            <w:tcBorders>
              <w:top w:val="nil"/>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内镜消化疾病研究相关人才的培养方式研究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jc w:val="center"/>
        </w:trPr>
        <w:tc>
          <w:tcPr>
            <w:tcW w:w="709" w:type="dxa"/>
            <w:vAlign w:val="center"/>
          </w:tcPr>
          <w:p>
            <w:pPr>
              <w:adjustRightInd w:val="0"/>
              <w:snapToGrid w:val="0"/>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3</w:t>
            </w:r>
          </w:p>
        </w:tc>
        <w:tc>
          <w:tcPr>
            <w:tcW w:w="975" w:type="dxa"/>
            <w:tcBorders>
              <w:top w:val="nil"/>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宋洁</w:t>
            </w:r>
          </w:p>
        </w:tc>
        <w:tc>
          <w:tcPr>
            <w:tcW w:w="1260" w:type="dxa"/>
            <w:tcBorders>
              <w:top w:val="nil"/>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1984.08</w:t>
            </w:r>
          </w:p>
        </w:tc>
        <w:tc>
          <w:tcPr>
            <w:tcW w:w="915"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主治医师</w:t>
            </w:r>
          </w:p>
        </w:tc>
        <w:tc>
          <w:tcPr>
            <w:tcW w:w="990"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硕士</w:t>
            </w:r>
          </w:p>
        </w:tc>
        <w:tc>
          <w:tcPr>
            <w:tcW w:w="1305" w:type="dxa"/>
            <w:vAlign w:val="center"/>
          </w:tcPr>
          <w:p>
            <w:pPr>
              <w:widowControl/>
              <w:adjustRightInd w:val="0"/>
              <w:snapToGrid w:val="0"/>
              <w:spacing w:line="353" w:lineRule="auto"/>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6</w:t>
            </w:r>
          </w:p>
        </w:tc>
        <w:tc>
          <w:tcPr>
            <w:tcW w:w="2374" w:type="dxa"/>
            <w:tcBorders>
              <w:top w:val="nil"/>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研发消化内镜人工智能辅助诊断系统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jc w:val="center"/>
        </w:trPr>
        <w:tc>
          <w:tcPr>
            <w:tcW w:w="709" w:type="dxa"/>
            <w:vAlign w:val="center"/>
          </w:tcPr>
          <w:p>
            <w:pPr>
              <w:adjustRightInd w:val="0"/>
              <w:snapToGrid w:val="0"/>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4</w:t>
            </w:r>
          </w:p>
        </w:tc>
        <w:tc>
          <w:tcPr>
            <w:tcW w:w="975" w:type="dxa"/>
            <w:tcBorders>
              <w:top w:val="nil"/>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许天祥</w:t>
            </w:r>
          </w:p>
        </w:tc>
        <w:tc>
          <w:tcPr>
            <w:tcW w:w="1260" w:type="dxa"/>
            <w:tcBorders>
              <w:top w:val="nil"/>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1983.05</w:t>
            </w:r>
          </w:p>
        </w:tc>
        <w:tc>
          <w:tcPr>
            <w:tcW w:w="915"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主治医师</w:t>
            </w:r>
          </w:p>
        </w:tc>
        <w:tc>
          <w:tcPr>
            <w:tcW w:w="990"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硕士</w:t>
            </w:r>
          </w:p>
        </w:tc>
        <w:tc>
          <w:tcPr>
            <w:tcW w:w="1305" w:type="dxa"/>
            <w:vAlign w:val="center"/>
          </w:tcPr>
          <w:p>
            <w:pPr>
              <w:widowControl/>
              <w:adjustRightInd w:val="0"/>
              <w:snapToGrid w:val="0"/>
              <w:spacing w:line="353" w:lineRule="auto"/>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6</w:t>
            </w:r>
          </w:p>
        </w:tc>
        <w:tc>
          <w:tcPr>
            <w:tcW w:w="2374" w:type="dxa"/>
            <w:tcBorders>
              <w:top w:val="nil"/>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内镜消化疾病研究相关人才的培养方式研究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jc w:val="center"/>
        </w:trPr>
        <w:tc>
          <w:tcPr>
            <w:tcW w:w="709" w:type="dxa"/>
            <w:vAlign w:val="center"/>
          </w:tcPr>
          <w:p>
            <w:pPr>
              <w:adjustRightInd w:val="0"/>
              <w:snapToGrid w:val="0"/>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5</w:t>
            </w:r>
          </w:p>
        </w:tc>
        <w:tc>
          <w:tcPr>
            <w:tcW w:w="975" w:type="dxa"/>
            <w:tcBorders>
              <w:top w:val="nil"/>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彭琳</w:t>
            </w:r>
          </w:p>
        </w:tc>
        <w:tc>
          <w:tcPr>
            <w:tcW w:w="1260" w:type="dxa"/>
            <w:tcBorders>
              <w:top w:val="nil"/>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1965.02</w:t>
            </w:r>
          </w:p>
        </w:tc>
        <w:tc>
          <w:tcPr>
            <w:tcW w:w="915"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主任医师</w:t>
            </w:r>
          </w:p>
        </w:tc>
        <w:tc>
          <w:tcPr>
            <w:tcW w:w="990"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学士</w:t>
            </w:r>
          </w:p>
        </w:tc>
        <w:tc>
          <w:tcPr>
            <w:tcW w:w="1305" w:type="dxa"/>
            <w:vAlign w:val="center"/>
          </w:tcPr>
          <w:p>
            <w:pPr>
              <w:widowControl/>
              <w:adjustRightInd w:val="0"/>
              <w:snapToGrid w:val="0"/>
              <w:spacing w:line="353" w:lineRule="auto"/>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6</w:t>
            </w:r>
          </w:p>
        </w:tc>
        <w:tc>
          <w:tcPr>
            <w:tcW w:w="2374" w:type="dxa"/>
            <w:tcBorders>
              <w:top w:val="nil"/>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研发消化内镜人工智能辅助诊断系统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jc w:val="center"/>
        </w:trPr>
        <w:tc>
          <w:tcPr>
            <w:tcW w:w="709" w:type="dxa"/>
            <w:vAlign w:val="center"/>
          </w:tcPr>
          <w:p>
            <w:pPr>
              <w:adjustRightInd w:val="0"/>
              <w:snapToGrid w:val="0"/>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6</w:t>
            </w:r>
          </w:p>
        </w:tc>
        <w:tc>
          <w:tcPr>
            <w:tcW w:w="975" w:type="dxa"/>
            <w:tcBorders>
              <w:top w:val="nil"/>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张春凤</w:t>
            </w:r>
          </w:p>
        </w:tc>
        <w:tc>
          <w:tcPr>
            <w:tcW w:w="1260" w:type="dxa"/>
            <w:tcBorders>
              <w:top w:val="nil"/>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1988.02</w:t>
            </w:r>
          </w:p>
        </w:tc>
        <w:tc>
          <w:tcPr>
            <w:tcW w:w="915"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住院医师</w:t>
            </w:r>
          </w:p>
        </w:tc>
        <w:tc>
          <w:tcPr>
            <w:tcW w:w="990"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硕士</w:t>
            </w:r>
          </w:p>
        </w:tc>
        <w:tc>
          <w:tcPr>
            <w:tcW w:w="1305" w:type="dxa"/>
            <w:vAlign w:val="center"/>
          </w:tcPr>
          <w:p>
            <w:pPr>
              <w:widowControl/>
              <w:adjustRightInd w:val="0"/>
              <w:snapToGrid w:val="0"/>
              <w:spacing w:line="353" w:lineRule="auto"/>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6</w:t>
            </w:r>
          </w:p>
        </w:tc>
        <w:tc>
          <w:tcPr>
            <w:tcW w:w="2374" w:type="dxa"/>
            <w:tcBorders>
              <w:top w:val="nil"/>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内镜消化疾病研究相关人才的培养方式研究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jc w:val="center"/>
        </w:trPr>
        <w:tc>
          <w:tcPr>
            <w:tcW w:w="709" w:type="dxa"/>
            <w:vAlign w:val="center"/>
          </w:tcPr>
          <w:p>
            <w:pPr>
              <w:adjustRightInd w:val="0"/>
              <w:snapToGrid w:val="0"/>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7</w:t>
            </w:r>
          </w:p>
        </w:tc>
        <w:tc>
          <w:tcPr>
            <w:tcW w:w="975" w:type="dxa"/>
            <w:tcBorders>
              <w:top w:val="nil"/>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聂虹</w:t>
            </w:r>
          </w:p>
        </w:tc>
        <w:tc>
          <w:tcPr>
            <w:tcW w:w="1260" w:type="dxa"/>
            <w:tcBorders>
              <w:top w:val="nil"/>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1988.03</w:t>
            </w:r>
          </w:p>
        </w:tc>
        <w:tc>
          <w:tcPr>
            <w:tcW w:w="915"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住院医师</w:t>
            </w:r>
          </w:p>
        </w:tc>
        <w:tc>
          <w:tcPr>
            <w:tcW w:w="990"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硕士</w:t>
            </w:r>
          </w:p>
        </w:tc>
        <w:tc>
          <w:tcPr>
            <w:tcW w:w="1305" w:type="dxa"/>
            <w:vAlign w:val="center"/>
          </w:tcPr>
          <w:p>
            <w:pPr>
              <w:widowControl/>
              <w:adjustRightInd w:val="0"/>
              <w:snapToGrid w:val="0"/>
              <w:spacing w:line="353" w:lineRule="auto"/>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6</w:t>
            </w:r>
          </w:p>
        </w:tc>
        <w:tc>
          <w:tcPr>
            <w:tcW w:w="2374" w:type="dxa"/>
            <w:tcBorders>
              <w:top w:val="nil"/>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研发消化内镜人工智能辅助诊断系统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jc w:val="center"/>
        </w:trPr>
        <w:tc>
          <w:tcPr>
            <w:tcW w:w="709" w:type="dxa"/>
            <w:vAlign w:val="center"/>
          </w:tcPr>
          <w:p>
            <w:pPr>
              <w:adjustRightInd w:val="0"/>
              <w:snapToGrid w:val="0"/>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8</w:t>
            </w:r>
          </w:p>
        </w:tc>
        <w:tc>
          <w:tcPr>
            <w:tcW w:w="975" w:type="dxa"/>
            <w:tcBorders>
              <w:top w:val="nil"/>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崔天庆</w:t>
            </w:r>
          </w:p>
        </w:tc>
        <w:tc>
          <w:tcPr>
            <w:tcW w:w="1260" w:type="dxa"/>
            <w:tcBorders>
              <w:top w:val="nil"/>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1985.07</w:t>
            </w:r>
          </w:p>
        </w:tc>
        <w:tc>
          <w:tcPr>
            <w:tcW w:w="915"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住院医师</w:t>
            </w:r>
          </w:p>
        </w:tc>
        <w:tc>
          <w:tcPr>
            <w:tcW w:w="990"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硕士</w:t>
            </w:r>
          </w:p>
        </w:tc>
        <w:tc>
          <w:tcPr>
            <w:tcW w:w="1305" w:type="dxa"/>
            <w:vAlign w:val="center"/>
          </w:tcPr>
          <w:p>
            <w:pPr>
              <w:widowControl/>
              <w:adjustRightInd w:val="0"/>
              <w:snapToGrid w:val="0"/>
              <w:spacing w:line="353" w:lineRule="auto"/>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6</w:t>
            </w:r>
          </w:p>
        </w:tc>
        <w:tc>
          <w:tcPr>
            <w:tcW w:w="2374" w:type="dxa"/>
            <w:tcBorders>
              <w:top w:val="nil"/>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内镜消化疾病研究相关人才的培养方式研究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jc w:val="center"/>
        </w:trPr>
        <w:tc>
          <w:tcPr>
            <w:tcW w:w="709" w:type="dxa"/>
            <w:vAlign w:val="center"/>
          </w:tcPr>
          <w:p>
            <w:pPr>
              <w:adjustRightInd w:val="0"/>
              <w:snapToGrid w:val="0"/>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9</w:t>
            </w:r>
          </w:p>
        </w:tc>
        <w:tc>
          <w:tcPr>
            <w:tcW w:w="975" w:type="dxa"/>
            <w:tcBorders>
              <w:top w:val="nil"/>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梁玉萍</w:t>
            </w:r>
          </w:p>
        </w:tc>
        <w:tc>
          <w:tcPr>
            <w:tcW w:w="1260" w:type="dxa"/>
            <w:tcBorders>
              <w:top w:val="nil"/>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1985.11</w:t>
            </w:r>
          </w:p>
        </w:tc>
        <w:tc>
          <w:tcPr>
            <w:tcW w:w="915"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住院医师</w:t>
            </w:r>
          </w:p>
        </w:tc>
        <w:tc>
          <w:tcPr>
            <w:tcW w:w="990"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硕士</w:t>
            </w:r>
          </w:p>
        </w:tc>
        <w:tc>
          <w:tcPr>
            <w:tcW w:w="1305" w:type="dxa"/>
            <w:vAlign w:val="center"/>
          </w:tcPr>
          <w:p>
            <w:pPr>
              <w:widowControl/>
              <w:adjustRightInd w:val="0"/>
              <w:snapToGrid w:val="0"/>
              <w:spacing w:line="353" w:lineRule="auto"/>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6</w:t>
            </w:r>
          </w:p>
        </w:tc>
        <w:tc>
          <w:tcPr>
            <w:tcW w:w="2374" w:type="dxa"/>
            <w:tcBorders>
              <w:top w:val="nil"/>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研发消化内镜人工智能辅助诊断系统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jc w:val="center"/>
        </w:trPr>
        <w:tc>
          <w:tcPr>
            <w:tcW w:w="709" w:type="dxa"/>
            <w:vAlign w:val="center"/>
          </w:tcPr>
          <w:p>
            <w:pPr>
              <w:adjustRightInd w:val="0"/>
              <w:snapToGrid w:val="0"/>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10</w:t>
            </w:r>
          </w:p>
        </w:tc>
        <w:tc>
          <w:tcPr>
            <w:tcW w:w="975" w:type="dxa"/>
            <w:tcBorders>
              <w:top w:val="nil"/>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赵丽娟</w:t>
            </w:r>
          </w:p>
        </w:tc>
        <w:tc>
          <w:tcPr>
            <w:tcW w:w="1260" w:type="dxa"/>
            <w:tcBorders>
              <w:top w:val="nil"/>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1987.03</w:t>
            </w:r>
          </w:p>
        </w:tc>
        <w:tc>
          <w:tcPr>
            <w:tcW w:w="915"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住院医师</w:t>
            </w:r>
          </w:p>
        </w:tc>
        <w:tc>
          <w:tcPr>
            <w:tcW w:w="990"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硕士</w:t>
            </w:r>
          </w:p>
        </w:tc>
        <w:tc>
          <w:tcPr>
            <w:tcW w:w="1305" w:type="dxa"/>
            <w:vAlign w:val="center"/>
          </w:tcPr>
          <w:p>
            <w:pPr>
              <w:widowControl/>
              <w:adjustRightInd w:val="0"/>
              <w:snapToGrid w:val="0"/>
              <w:spacing w:line="353" w:lineRule="auto"/>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6</w:t>
            </w:r>
          </w:p>
        </w:tc>
        <w:tc>
          <w:tcPr>
            <w:tcW w:w="2374" w:type="dxa"/>
            <w:tcBorders>
              <w:top w:val="nil"/>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内镜消化疾病研究相关人才的培养方式研究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jc w:val="center"/>
        </w:trPr>
        <w:tc>
          <w:tcPr>
            <w:tcW w:w="709" w:type="dxa"/>
            <w:vAlign w:val="center"/>
          </w:tcPr>
          <w:p>
            <w:pPr>
              <w:adjustRightInd w:val="0"/>
              <w:snapToGrid w:val="0"/>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11</w:t>
            </w:r>
          </w:p>
        </w:tc>
        <w:tc>
          <w:tcPr>
            <w:tcW w:w="975" w:type="dxa"/>
            <w:tcBorders>
              <w:top w:val="nil"/>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张苗</w:t>
            </w:r>
          </w:p>
        </w:tc>
        <w:tc>
          <w:tcPr>
            <w:tcW w:w="1260" w:type="dxa"/>
            <w:tcBorders>
              <w:top w:val="nil"/>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1984.05</w:t>
            </w:r>
          </w:p>
        </w:tc>
        <w:tc>
          <w:tcPr>
            <w:tcW w:w="915"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主治医师</w:t>
            </w:r>
          </w:p>
        </w:tc>
        <w:tc>
          <w:tcPr>
            <w:tcW w:w="990"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硕士</w:t>
            </w:r>
          </w:p>
        </w:tc>
        <w:tc>
          <w:tcPr>
            <w:tcW w:w="1305" w:type="dxa"/>
            <w:vAlign w:val="center"/>
          </w:tcPr>
          <w:p>
            <w:pPr>
              <w:widowControl/>
              <w:adjustRightInd w:val="0"/>
              <w:snapToGrid w:val="0"/>
              <w:spacing w:line="353" w:lineRule="auto"/>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6</w:t>
            </w:r>
          </w:p>
        </w:tc>
        <w:tc>
          <w:tcPr>
            <w:tcW w:w="2374" w:type="dxa"/>
            <w:tcBorders>
              <w:top w:val="nil"/>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研发消化内镜人工智能辅助诊断系统</w:t>
            </w:r>
          </w:p>
        </w:tc>
      </w:tr>
    </w:tbl>
    <w:p>
      <w:pPr>
        <w:tabs>
          <w:tab w:val="left" w:pos="567"/>
        </w:tabs>
        <w:adjustRightInd w:val="0"/>
        <w:snapToGrid w:val="0"/>
        <w:spacing w:before="312" w:beforeLines="100" w:after="312" w:afterLines="100"/>
        <w:outlineLvl w:val="0"/>
        <w:rPr>
          <w:rFonts w:ascii="Times New Roman" w:hAnsi="Times New Roman" w:eastAsia="黑体" w:cs="Times New Roman"/>
          <w:kern w:val="0"/>
          <w:sz w:val="28"/>
          <w:szCs w:val="20"/>
        </w:rPr>
      </w:pPr>
    </w:p>
    <w:p>
      <w:pPr>
        <w:tabs>
          <w:tab w:val="left" w:pos="567"/>
        </w:tabs>
        <w:adjustRightInd w:val="0"/>
        <w:snapToGrid w:val="0"/>
        <w:spacing w:before="312" w:beforeLines="100" w:after="312" w:afterLines="100"/>
        <w:outlineLvl w:val="0"/>
        <w:rPr>
          <w:rFonts w:ascii="Times New Roman" w:hAnsi="Times New Roman" w:eastAsia="黑体" w:cs="Times New Roman"/>
          <w:kern w:val="0"/>
          <w:sz w:val="28"/>
          <w:szCs w:val="20"/>
        </w:rPr>
      </w:pPr>
      <w:r>
        <w:rPr>
          <w:rFonts w:hint="eastAsia" w:ascii="Times New Roman" w:hAnsi="Times New Roman" w:eastAsia="黑体" w:cs="Times New Roman"/>
          <w:kern w:val="0"/>
          <w:sz w:val="28"/>
          <w:szCs w:val="20"/>
        </w:rPr>
        <w:t>五</w:t>
      </w:r>
      <w:r>
        <w:rPr>
          <w:rFonts w:ascii="Times New Roman" w:hAnsi="Times New Roman" w:eastAsia="黑体" w:cs="Times New Roman"/>
          <w:kern w:val="0"/>
          <w:sz w:val="28"/>
          <w:szCs w:val="20"/>
        </w:rPr>
        <w:t>、</w:t>
      </w:r>
      <w:r>
        <w:rPr>
          <w:rFonts w:hint="eastAsia" w:ascii="Times New Roman" w:hAnsi="Times New Roman" w:eastAsia="黑体" w:cs="Times New Roman"/>
          <w:kern w:val="0"/>
          <w:sz w:val="28"/>
          <w:szCs w:val="20"/>
        </w:rPr>
        <w:t>开放交流与运行管理</w:t>
      </w:r>
    </w:p>
    <w:p>
      <w:pPr>
        <w:tabs>
          <w:tab w:val="left" w:pos="567"/>
        </w:tabs>
        <w:adjustRightInd w:val="0"/>
        <w:snapToGrid w:val="0"/>
        <w:spacing w:before="312" w:beforeLines="100" w:after="312" w:afterLines="100"/>
        <w:outlineLvl w:val="0"/>
        <w:rPr>
          <w:rFonts w:ascii="Times New Roman" w:hAnsi="Times New Roman" w:eastAsia="黑体" w:cs="Times New Roman"/>
          <w:kern w:val="0"/>
          <w:sz w:val="28"/>
          <w:szCs w:val="20"/>
        </w:rPr>
      </w:pPr>
      <w:r>
        <w:rPr>
          <w:rFonts w:hint="eastAsia" w:ascii="Times New Roman" w:hAnsi="Times New Roman" w:eastAsia="黑体" w:cs="Times New Roman"/>
          <w:kern w:val="0"/>
          <w:sz w:val="28"/>
          <w:szCs w:val="20"/>
        </w:rPr>
        <w:t>1.开放、合作与交流</w:t>
      </w:r>
    </w:p>
    <w:tbl>
      <w:tblPr>
        <w:tblStyle w:val="13"/>
        <w:tblW w:w="85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8527" w:type="dxa"/>
          </w:tcPr>
          <w:p>
            <w:pPr>
              <w:adjustRightInd w:val="0"/>
              <w:snapToGrid w:val="0"/>
              <w:spacing w:line="288" w:lineRule="auto"/>
              <w:rPr>
                <w:rFonts w:ascii="仿宋" w:hAnsi="仿宋" w:eastAsia="仿宋" w:cs="Times New Roman"/>
                <w:sz w:val="24"/>
                <w:szCs w:val="32"/>
              </w:rPr>
            </w:pPr>
            <w:r>
              <w:rPr>
                <w:rFonts w:hint="eastAsia" w:ascii="仿宋" w:hAnsi="仿宋" w:eastAsia="仿宋" w:cs="Times New Roman"/>
                <w:sz w:val="24"/>
                <w:szCs w:val="32"/>
              </w:rPr>
              <w:t>（1）简述实验室</w:t>
            </w:r>
            <w:r>
              <w:rPr>
                <w:rFonts w:ascii="仿宋" w:hAnsi="仿宋" w:eastAsia="仿宋" w:cs="Times New Roman"/>
                <w:sz w:val="24"/>
                <w:szCs w:val="32"/>
              </w:rPr>
              <w:t>与</w:t>
            </w:r>
            <w:r>
              <w:rPr>
                <w:rFonts w:hint="eastAsia" w:ascii="仿宋" w:hAnsi="仿宋" w:eastAsia="仿宋" w:cs="Times New Roman"/>
                <w:sz w:val="24"/>
                <w:szCs w:val="32"/>
              </w:rPr>
              <w:t>国内外</w:t>
            </w:r>
            <w:r>
              <w:rPr>
                <w:rFonts w:ascii="仿宋" w:hAnsi="仿宋" w:eastAsia="仿宋" w:cs="Times New Roman"/>
                <w:sz w:val="24"/>
                <w:szCs w:val="32"/>
              </w:rPr>
              <w:t>高等院校、科研院所和企业的合作情况</w:t>
            </w:r>
            <w:r>
              <w:rPr>
                <w:rFonts w:hint="eastAsia" w:ascii="仿宋" w:hAnsi="仿宋" w:eastAsia="仿宋" w:cs="Times New Roman"/>
                <w:sz w:val="24"/>
                <w:szCs w:val="32"/>
              </w:rPr>
              <w:t>（与国内外科研机构、企业等开展科研和产学研合作的情况，实验室开放课题情况及取得的代表性成果，与其他实验室联动，主/承办国内外学术会议的情况和实验室人员参会、做特邀报告的情况）</w:t>
            </w:r>
            <w:r>
              <w:rPr>
                <w:rFonts w:ascii="仿宋" w:hAnsi="仿宋" w:eastAsia="仿宋" w:cs="Times New Roman"/>
                <w:sz w:val="24"/>
                <w:szCs w:val="32"/>
              </w:rPr>
              <w:t>；</w:t>
            </w:r>
          </w:p>
          <w:p>
            <w:pPr>
              <w:adjustRightInd w:val="0"/>
              <w:snapToGrid w:val="0"/>
              <w:spacing w:before="240" w:line="288" w:lineRule="auto"/>
              <w:ind w:firstLine="480" w:firstLineChars="200"/>
              <w:rPr>
                <w:rFonts w:ascii="Times New Roman" w:hAnsi="Times New Roman" w:eastAsia="仿宋" w:cs="Times New Roman"/>
                <w:sz w:val="24"/>
                <w:szCs w:val="32"/>
              </w:rPr>
            </w:pPr>
            <w:r>
              <w:rPr>
                <w:rFonts w:ascii="Times New Roman" w:hAnsi="Times New Roman" w:eastAsia="仿宋" w:cs="Times New Roman"/>
                <w:sz w:val="24"/>
                <w:szCs w:val="32"/>
              </w:rPr>
              <w:t>实验室一直坚持</w:t>
            </w:r>
            <w:r>
              <w:rPr>
                <w:rFonts w:hint="eastAsia" w:ascii="Times New Roman" w:hAnsi="Times New Roman" w:eastAsia="仿宋" w:cs="Times New Roman"/>
                <w:sz w:val="24"/>
                <w:szCs w:val="32"/>
              </w:rPr>
              <w:t>“</w:t>
            </w:r>
            <w:r>
              <w:rPr>
                <w:rFonts w:ascii="Times New Roman" w:hAnsi="Times New Roman" w:eastAsia="仿宋" w:cs="Times New Roman"/>
                <w:sz w:val="24"/>
                <w:szCs w:val="32"/>
              </w:rPr>
              <w:t>开放、流动、联合、竞争</w:t>
            </w:r>
            <w:r>
              <w:rPr>
                <w:rFonts w:hint="eastAsia" w:ascii="Times New Roman" w:hAnsi="Times New Roman" w:eastAsia="仿宋" w:cs="Times New Roman"/>
                <w:sz w:val="24"/>
                <w:szCs w:val="32"/>
              </w:rPr>
              <w:t>”</w:t>
            </w:r>
            <w:r>
              <w:rPr>
                <w:rFonts w:ascii="Times New Roman" w:hAnsi="Times New Roman" w:eastAsia="仿宋" w:cs="Times New Roman"/>
                <w:sz w:val="24"/>
                <w:szCs w:val="32"/>
              </w:rPr>
              <w:t>的运行管理理念，积极推进与国际、国内一流科研机构和学术机构开展实质性合作交流，促进科研发展、产学研结合和学术交流等。</w:t>
            </w:r>
          </w:p>
          <w:p>
            <w:pPr>
              <w:adjustRightInd w:val="0"/>
              <w:snapToGrid w:val="0"/>
              <w:spacing w:line="288" w:lineRule="auto"/>
              <w:rPr>
                <w:rFonts w:ascii="Times New Roman" w:hAnsi="Times New Roman" w:eastAsia="仿宋" w:cs="Times New Roman"/>
                <w:sz w:val="24"/>
                <w:szCs w:val="32"/>
              </w:rPr>
            </w:pPr>
            <w:r>
              <w:rPr>
                <w:rFonts w:ascii="Times New Roman" w:hAnsi="Times New Roman" w:eastAsia="仿宋" w:cs="Times New Roman"/>
                <w:sz w:val="24"/>
                <w:szCs w:val="32"/>
              </w:rPr>
              <w:t>1. 国际合作交流项目</w:t>
            </w:r>
          </w:p>
          <w:p>
            <w:pPr>
              <w:adjustRightInd w:val="0"/>
              <w:snapToGrid w:val="0"/>
              <w:spacing w:line="288" w:lineRule="auto"/>
              <w:ind w:firstLine="480" w:firstLineChars="200"/>
              <w:rPr>
                <w:rFonts w:ascii="Times New Roman" w:hAnsi="Times New Roman" w:eastAsia="仿宋" w:cs="Times New Roman"/>
                <w:sz w:val="24"/>
                <w:szCs w:val="32"/>
              </w:rPr>
            </w:pPr>
            <w:r>
              <w:rPr>
                <w:rFonts w:hint="eastAsia" w:ascii="Times New Roman" w:hAnsi="Times New Roman" w:eastAsia="仿宋" w:cs="Times New Roman"/>
                <w:sz w:val="24"/>
                <w:szCs w:val="32"/>
              </w:rPr>
              <w:t>2019年</w:t>
            </w:r>
            <w:r>
              <w:rPr>
                <w:rFonts w:ascii="Times New Roman" w:hAnsi="Times New Roman" w:eastAsia="仿宋" w:cs="Times New Roman"/>
                <w:sz w:val="24"/>
                <w:szCs w:val="32"/>
              </w:rPr>
              <w:t>参加由香港中文大学牵头的多中心研究，与</w:t>
            </w:r>
            <w:r>
              <w:rPr>
                <w:rFonts w:hint="eastAsia" w:ascii="Times New Roman" w:hAnsi="Times New Roman" w:eastAsia="仿宋" w:cs="Times New Roman"/>
                <w:sz w:val="24"/>
                <w:szCs w:val="32"/>
              </w:rPr>
              <w:t>香港威尔斯亲王医院</w:t>
            </w:r>
            <w:r>
              <w:rPr>
                <w:rFonts w:ascii="Times New Roman" w:hAnsi="Times New Roman" w:eastAsia="仿宋" w:cs="Times New Roman"/>
                <w:sz w:val="24"/>
                <w:szCs w:val="32"/>
              </w:rPr>
              <w:t>、</w:t>
            </w:r>
            <w:r>
              <w:rPr>
                <w:rFonts w:hint="eastAsia" w:ascii="Times New Roman" w:hAnsi="Times New Roman" w:eastAsia="仿宋" w:cs="Times New Roman"/>
                <w:sz w:val="24"/>
                <w:szCs w:val="32"/>
              </w:rPr>
              <w:t>北京友谊医院</w:t>
            </w:r>
            <w:r>
              <w:rPr>
                <w:rFonts w:ascii="Times New Roman" w:hAnsi="Times New Roman" w:eastAsia="仿宋" w:cs="Times New Roman"/>
                <w:sz w:val="24"/>
                <w:szCs w:val="32"/>
              </w:rPr>
              <w:t>、</w:t>
            </w:r>
            <w:r>
              <w:rPr>
                <w:rFonts w:hint="eastAsia" w:ascii="Times New Roman" w:hAnsi="Times New Roman" w:eastAsia="仿宋" w:cs="Times New Roman"/>
                <w:sz w:val="24"/>
                <w:szCs w:val="32"/>
              </w:rPr>
              <w:t>北京大学附属第一医院、北京大学附属肿瘤医院和厦门大学附属中山医院</w:t>
            </w:r>
            <w:r>
              <w:rPr>
                <w:rFonts w:ascii="Times New Roman" w:hAnsi="Times New Roman" w:eastAsia="仿宋" w:cs="Times New Roman"/>
                <w:sz w:val="24"/>
                <w:szCs w:val="32"/>
              </w:rPr>
              <w:t>等多家国内知名医院建立了稳定的合作关系，为实验室有效开展基础和临床应用研究提供稳定的科研和技术支持。</w:t>
            </w:r>
          </w:p>
          <w:p>
            <w:pPr>
              <w:adjustRightInd w:val="0"/>
              <w:snapToGrid w:val="0"/>
              <w:spacing w:line="288" w:lineRule="auto"/>
              <w:rPr>
                <w:rFonts w:ascii="Times New Roman" w:hAnsi="Times New Roman" w:eastAsia="仿宋" w:cs="Times New Roman"/>
                <w:sz w:val="24"/>
                <w:szCs w:val="32"/>
              </w:rPr>
            </w:pPr>
            <w:r>
              <w:rPr>
                <w:rFonts w:ascii="Times New Roman" w:hAnsi="Times New Roman" w:eastAsia="仿宋" w:cs="Times New Roman"/>
                <w:sz w:val="24"/>
                <w:szCs w:val="32"/>
              </w:rPr>
              <w:t>2. 2018年8月12日国家消化系统疾病临床医学研究中心—内蒙古自治区人民医院分中心授牌，促进我区消化内镜学术交流，规范消化内镜诊疗技术。</w:t>
            </w:r>
          </w:p>
          <w:p>
            <w:pPr>
              <w:adjustRightInd w:val="0"/>
              <w:snapToGrid w:val="0"/>
              <w:spacing w:line="288" w:lineRule="auto"/>
              <w:rPr>
                <w:rFonts w:ascii="Times New Roman" w:hAnsi="Times New Roman" w:eastAsia="仿宋" w:cs="Times New Roman"/>
                <w:sz w:val="24"/>
                <w:szCs w:val="32"/>
              </w:rPr>
            </w:pPr>
            <w:r>
              <w:rPr>
                <w:rFonts w:ascii="Times New Roman" w:hAnsi="Times New Roman" w:eastAsia="仿宋" w:cs="Times New Roman"/>
                <w:sz w:val="24"/>
                <w:szCs w:val="32"/>
              </w:rPr>
              <w:t>3. 2019年3月成为国家消化道早癌防治中心联盟成员单位，贯彻落实健康中国发展战略，聚焦消化道早癌防治，促进消化道早癌筛查早诊早治适宜技术的应用，培养具备全面筛查早诊早治能力、具有运用新技术、富有创新能力的整合人才，加快提高筛查认可度、筛查质量和推广度。</w:t>
            </w:r>
          </w:p>
          <w:p>
            <w:pPr>
              <w:adjustRightInd w:val="0"/>
              <w:snapToGrid w:val="0"/>
              <w:spacing w:line="288" w:lineRule="auto"/>
              <w:rPr>
                <w:rFonts w:ascii="Times New Roman" w:hAnsi="Times New Roman" w:eastAsia="仿宋" w:cs="Times New Roman"/>
                <w:sz w:val="24"/>
                <w:szCs w:val="32"/>
              </w:rPr>
            </w:pPr>
            <w:r>
              <w:rPr>
                <w:rFonts w:ascii="Times New Roman" w:hAnsi="Times New Roman" w:eastAsia="仿宋" w:cs="Times New Roman"/>
                <w:sz w:val="24"/>
                <w:szCs w:val="32"/>
              </w:rPr>
              <w:t>4. 开展产学研企业合作项目1项，助力企业科技研发水平和成果转化能力提升。5. 2020年9月26日参加首届内蒙古自治区内痔内镜手术微创培训班，学术现场氛围浓厚，交流不断，更好地推进内蒙古地区对内镜下内痔套扎治疗的规范操作，普及内痔微创治疗技术。</w:t>
            </w:r>
          </w:p>
          <w:p>
            <w:pPr>
              <w:adjustRightInd w:val="0"/>
              <w:snapToGrid w:val="0"/>
              <w:spacing w:line="288" w:lineRule="auto"/>
              <w:rPr>
                <w:rFonts w:ascii="Times New Roman" w:hAnsi="Times New Roman" w:eastAsia="仿宋" w:cs="Times New Roman"/>
                <w:sz w:val="24"/>
                <w:szCs w:val="32"/>
              </w:rPr>
            </w:pPr>
            <w:r>
              <w:rPr>
                <w:rFonts w:ascii="Times New Roman" w:hAnsi="Times New Roman" w:eastAsia="仿宋" w:cs="Times New Roman"/>
                <w:sz w:val="24"/>
                <w:szCs w:val="32"/>
              </w:rPr>
              <w:t>6. 参加国内外学术会议14次，做特邀报告6次。</w:t>
            </w:r>
          </w:p>
          <w:p>
            <w:pPr>
              <w:adjustRightInd w:val="0"/>
              <w:snapToGrid w:val="0"/>
              <w:spacing w:line="288" w:lineRule="auto"/>
              <w:rPr>
                <w:rFonts w:ascii="Times New Roman" w:hAnsi="Times New Roman" w:eastAsia="仿宋" w:cs="Times New Roman"/>
                <w:sz w:val="24"/>
                <w:szCs w:val="32"/>
              </w:rPr>
            </w:pPr>
            <w:r>
              <w:rPr>
                <w:rFonts w:hint="eastAsia" w:ascii="宋体" w:hAnsi="宋体" w:eastAsia="宋体" w:cs="宋体"/>
                <w:sz w:val="24"/>
                <w:szCs w:val="32"/>
              </w:rPr>
              <w:t>⑴</w:t>
            </w:r>
            <w:r>
              <w:rPr>
                <w:rFonts w:ascii="Times New Roman" w:hAnsi="Times New Roman" w:eastAsia="仿宋" w:cs="Times New Roman"/>
                <w:sz w:val="24"/>
                <w:szCs w:val="32"/>
              </w:rPr>
              <w:t xml:space="preserve"> 2019年8月，沈阳，中国医科大学盛京医院，2019盛京消化肝病内镜高峰论坛，大会嘉宾，主持。</w:t>
            </w:r>
          </w:p>
          <w:p>
            <w:pPr>
              <w:adjustRightInd w:val="0"/>
              <w:snapToGrid w:val="0"/>
              <w:spacing w:line="288" w:lineRule="auto"/>
              <w:rPr>
                <w:rFonts w:ascii="Times New Roman" w:hAnsi="Times New Roman" w:eastAsia="仿宋" w:cs="Times New Roman"/>
                <w:sz w:val="24"/>
                <w:szCs w:val="32"/>
              </w:rPr>
            </w:pPr>
            <w:r>
              <w:rPr>
                <w:rFonts w:hint="eastAsia" w:ascii="宋体" w:hAnsi="宋体" w:eastAsia="宋体" w:cs="宋体"/>
                <w:sz w:val="24"/>
                <w:szCs w:val="32"/>
              </w:rPr>
              <w:t>⑵</w:t>
            </w:r>
            <w:r>
              <w:rPr>
                <w:rFonts w:ascii="Times New Roman" w:hAnsi="Times New Roman" w:eastAsia="仿宋" w:cs="Times New Roman"/>
                <w:sz w:val="24"/>
                <w:szCs w:val="32"/>
              </w:rPr>
              <w:t xml:space="preserve"> 2019年9月，北京，中华医学会消化内镜年会，作为大会主持嘉宾发言并进行学术讲座。</w:t>
            </w:r>
          </w:p>
          <w:p>
            <w:pPr>
              <w:adjustRightInd w:val="0"/>
              <w:snapToGrid w:val="0"/>
              <w:spacing w:line="288" w:lineRule="auto"/>
              <w:rPr>
                <w:rFonts w:ascii="Times New Roman" w:hAnsi="Times New Roman" w:eastAsia="仿宋" w:cs="Times New Roman"/>
                <w:sz w:val="24"/>
                <w:szCs w:val="32"/>
              </w:rPr>
            </w:pPr>
            <w:r>
              <w:rPr>
                <w:rFonts w:hint="eastAsia" w:ascii="宋体" w:hAnsi="宋体" w:eastAsia="宋体" w:cs="宋体"/>
                <w:sz w:val="24"/>
                <w:szCs w:val="32"/>
              </w:rPr>
              <w:t>⑶</w:t>
            </w:r>
            <w:r>
              <w:rPr>
                <w:rFonts w:ascii="Times New Roman" w:hAnsi="Times New Roman" w:eastAsia="仿宋" w:cs="Times New Roman"/>
                <w:sz w:val="24"/>
                <w:szCs w:val="32"/>
              </w:rPr>
              <w:t xml:space="preserve"> 2019年10月，南京，江苏省人民医院，2019“一带一路”江苏消化疾病国际交流周(JSDDW)，大会嘉宾，主持。</w:t>
            </w:r>
          </w:p>
          <w:p>
            <w:pPr>
              <w:adjustRightInd w:val="0"/>
              <w:snapToGrid w:val="0"/>
              <w:spacing w:line="288" w:lineRule="auto"/>
              <w:rPr>
                <w:rFonts w:ascii="Times New Roman" w:hAnsi="Times New Roman" w:eastAsia="仿宋" w:cs="Times New Roman"/>
                <w:sz w:val="24"/>
                <w:szCs w:val="32"/>
              </w:rPr>
            </w:pPr>
            <w:r>
              <w:rPr>
                <w:rFonts w:hint="eastAsia" w:ascii="宋体" w:hAnsi="宋体" w:eastAsia="宋体" w:cs="宋体"/>
                <w:sz w:val="24"/>
                <w:szCs w:val="32"/>
              </w:rPr>
              <w:t>⑷</w:t>
            </w:r>
            <w:r>
              <w:rPr>
                <w:rFonts w:ascii="Times New Roman" w:hAnsi="Times New Roman" w:eastAsia="仿宋" w:cs="Times New Roman"/>
                <w:sz w:val="24"/>
                <w:szCs w:val="32"/>
              </w:rPr>
              <w:t xml:space="preserve"> 2019年10月，石家庄，河北医科大学，2019河北省急性消化病学会学术年会，大会嘉宾，讲座。</w:t>
            </w:r>
          </w:p>
          <w:p>
            <w:pPr>
              <w:adjustRightInd w:val="0"/>
              <w:snapToGrid w:val="0"/>
              <w:spacing w:line="288" w:lineRule="auto"/>
              <w:rPr>
                <w:rFonts w:ascii="Times New Roman" w:hAnsi="Times New Roman" w:eastAsia="仿宋" w:cs="Times New Roman"/>
                <w:sz w:val="24"/>
                <w:szCs w:val="32"/>
              </w:rPr>
            </w:pPr>
            <w:r>
              <w:rPr>
                <w:rFonts w:hint="eastAsia" w:ascii="宋体" w:hAnsi="宋体" w:eastAsia="宋体" w:cs="宋体"/>
                <w:sz w:val="24"/>
                <w:szCs w:val="32"/>
              </w:rPr>
              <w:t>⑸</w:t>
            </w:r>
            <w:r>
              <w:rPr>
                <w:rFonts w:ascii="Times New Roman" w:hAnsi="Times New Roman" w:eastAsia="仿宋" w:cs="Times New Roman"/>
                <w:sz w:val="24"/>
                <w:szCs w:val="32"/>
              </w:rPr>
              <w:t xml:space="preserve"> 2019年10月，上海，上海长海医院，首届长海消化疾病和消化内镜周（CHDDW）2019上海市医学会消化内镜学术年会暨第22届全国超声内镜学术研讨会，大会嘉宾，主持。</w:t>
            </w:r>
          </w:p>
          <w:p>
            <w:pPr>
              <w:adjustRightInd w:val="0"/>
              <w:snapToGrid w:val="0"/>
              <w:spacing w:line="288" w:lineRule="auto"/>
              <w:rPr>
                <w:rFonts w:ascii="Times New Roman" w:hAnsi="Times New Roman" w:eastAsia="仿宋" w:cs="Times New Roman"/>
                <w:sz w:val="24"/>
                <w:szCs w:val="32"/>
              </w:rPr>
            </w:pPr>
            <w:r>
              <w:rPr>
                <w:rFonts w:hint="eastAsia" w:ascii="宋体" w:hAnsi="宋体" w:eastAsia="宋体" w:cs="宋体"/>
                <w:sz w:val="24"/>
                <w:szCs w:val="32"/>
              </w:rPr>
              <w:t>⑹</w:t>
            </w:r>
            <w:r>
              <w:rPr>
                <w:rFonts w:ascii="Times New Roman" w:hAnsi="Times New Roman" w:eastAsia="仿宋" w:cs="Times New Roman"/>
                <w:sz w:val="24"/>
                <w:szCs w:val="32"/>
              </w:rPr>
              <w:t xml:space="preserve"> 2019年11月，北京，赵贵君主任参加第二届北京大学国际消化道肿瘤内镜会议，作为大会主持嘉宾发言并进行手术演示。</w:t>
            </w:r>
          </w:p>
          <w:p>
            <w:pPr>
              <w:adjustRightInd w:val="0"/>
              <w:snapToGrid w:val="0"/>
              <w:spacing w:line="288" w:lineRule="auto"/>
              <w:rPr>
                <w:rFonts w:ascii="Times New Roman" w:hAnsi="Times New Roman" w:eastAsia="仿宋" w:cs="Times New Roman"/>
                <w:sz w:val="24"/>
                <w:szCs w:val="32"/>
              </w:rPr>
            </w:pPr>
            <w:r>
              <w:rPr>
                <w:rFonts w:hint="eastAsia" w:ascii="宋体" w:hAnsi="宋体" w:eastAsia="宋体" w:cs="宋体"/>
                <w:sz w:val="24"/>
                <w:szCs w:val="32"/>
              </w:rPr>
              <w:t>⑺</w:t>
            </w:r>
            <w:r>
              <w:rPr>
                <w:rFonts w:ascii="Times New Roman" w:hAnsi="Times New Roman" w:eastAsia="仿宋" w:cs="Times New Roman"/>
                <w:sz w:val="24"/>
                <w:szCs w:val="32"/>
              </w:rPr>
              <w:t xml:space="preserve"> 2019年11月，南京，南京医科大学第二临床医学院，2019南京整合消化内镜学高峰论坛，大会嘉宾，主持。</w:t>
            </w:r>
          </w:p>
          <w:p>
            <w:pPr>
              <w:adjustRightInd w:val="0"/>
              <w:snapToGrid w:val="0"/>
              <w:spacing w:line="288" w:lineRule="auto"/>
              <w:rPr>
                <w:rFonts w:ascii="Times New Roman" w:hAnsi="Times New Roman" w:eastAsia="仿宋" w:cs="Times New Roman"/>
                <w:sz w:val="24"/>
                <w:szCs w:val="32"/>
              </w:rPr>
            </w:pPr>
            <w:r>
              <w:rPr>
                <w:rFonts w:hint="eastAsia" w:ascii="宋体" w:hAnsi="宋体" w:eastAsia="宋体" w:cs="宋体"/>
                <w:sz w:val="24"/>
                <w:szCs w:val="32"/>
              </w:rPr>
              <w:t>⑻</w:t>
            </w:r>
            <w:r>
              <w:rPr>
                <w:rFonts w:ascii="Times New Roman" w:hAnsi="Times New Roman" w:eastAsia="仿宋" w:cs="Times New Roman"/>
                <w:sz w:val="24"/>
                <w:szCs w:val="32"/>
              </w:rPr>
              <w:t xml:space="preserve"> 2019年11月，南昌，南昌大学第一附属医院，第四届赣鄱整合消化病大户暨首届江西省消化疾病周，大会嘉宾，主持。</w:t>
            </w:r>
          </w:p>
          <w:p>
            <w:pPr>
              <w:adjustRightInd w:val="0"/>
              <w:snapToGrid w:val="0"/>
              <w:spacing w:line="288" w:lineRule="auto"/>
              <w:rPr>
                <w:rFonts w:ascii="Times New Roman" w:hAnsi="Times New Roman" w:eastAsia="仿宋" w:cs="Times New Roman"/>
                <w:sz w:val="24"/>
                <w:szCs w:val="32"/>
              </w:rPr>
            </w:pPr>
            <w:r>
              <w:rPr>
                <w:rFonts w:hint="eastAsia" w:ascii="宋体" w:hAnsi="宋体" w:eastAsia="宋体" w:cs="宋体"/>
                <w:sz w:val="24"/>
                <w:szCs w:val="32"/>
              </w:rPr>
              <w:t>⑼</w:t>
            </w:r>
            <w:r>
              <w:rPr>
                <w:rFonts w:ascii="Times New Roman" w:hAnsi="Times New Roman" w:eastAsia="仿宋" w:cs="Times New Roman"/>
                <w:sz w:val="24"/>
                <w:szCs w:val="32"/>
              </w:rPr>
              <w:t xml:space="preserve"> 2019年12月，成都，华西医科大学，第四届全国医学人工智能大会及四川省医学会第二十三次消化内镜学术会议，赵贵君主任作为应邀嘉宾进行学术讲座。</w:t>
            </w:r>
          </w:p>
          <w:p>
            <w:pPr>
              <w:adjustRightInd w:val="0"/>
              <w:snapToGrid w:val="0"/>
              <w:spacing w:line="288" w:lineRule="auto"/>
              <w:rPr>
                <w:rFonts w:ascii="Times New Roman" w:hAnsi="Times New Roman" w:eastAsia="仿宋" w:cs="Times New Roman"/>
                <w:sz w:val="24"/>
                <w:szCs w:val="32"/>
              </w:rPr>
            </w:pPr>
            <w:r>
              <w:rPr>
                <w:rFonts w:hint="eastAsia" w:ascii="宋体" w:hAnsi="宋体" w:eastAsia="宋体" w:cs="宋体"/>
                <w:sz w:val="24"/>
                <w:szCs w:val="32"/>
              </w:rPr>
              <w:t>⑽</w:t>
            </w:r>
            <w:r>
              <w:rPr>
                <w:rFonts w:ascii="Times New Roman" w:hAnsi="Times New Roman" w:eastAsia="仿宋" w:cs="Times New Roman"/>
                <w:sz w:val="24"/>
                <w:szCs w:val="32"/>
              </w:rPr>
              <w:t xml:space="preserve"> 2019年12月，石家庄，河北医科大学，2019河北省消化内镜学术会议，大会嘉宾，讲座。</w:t>
            </w:r>
          </w:p>
          <w:p>
            <w:pPr>
              <w:adjustRightInd w:val="0"/>
              <w:snapToGrid w:val="0"/>
              <w:spacing w:line="288" w:lineRule="auto"/>
              <w:rPr>
                <w:rFonts w:ascii="Times New Roman" w:hAnsi="Times New Roman" w:eastAsia="仿宋" w:cs="Times New Roman"/>
                <w:sz w:val="24"/>
                <w:szCs w:val="32"/>
              </w:rPr>
            </w:pPr>
            <w:r>
              <w:rPr>
                <w:rFonts w:hint="eastAsia" w:ascii="宋体" w:hAnsi="宋体" w:eastAsia="宋体" w:cs="宋体"/>
                <w:sz w:val="24"/>
                <w:szCs w:val="32"/>
              </w:rPr>
              <w:t>⑾</w:t>
            </w:r>
            <w:r>
              <w:rPr>
                <w:rFonts w:ascii="Times New Roman" w:hAnsi="Times New Roman" w:eastAsia="仿宋" w:cs="Times New Roman"/>
                <w:sz w:val="24"/>
                <w:szCs w:val="32"/>
              </w:rPr>
              <w:t xml:space="preserve"> 2019年12月，天津，天津医科大学，第十届天津消化内镜和消化疾病大会,大会嘉宾，主持。</w:t>
            </w:r>
          </w:p>
          <w:p>
            <w:pPr>
              <w:adjustRightInd w:val="0"/>
              <w:snapToGrid w:val="0"/>
              <w:spacing w:line="288" w:lineRule="auto"/>
              <w:rPr>
                <w:rFonts w:ascii="Times New Roman" w:hAnsi="Times New Roman" w:eastAsia="仿宋" w:cs="Times New Roman"/>
                <w:sz w:val="24"/>
                <w:szCs w:val="32"/>
              </w:rPr>
            </w:pPr>
            <w:r>
              <w:rPr>
                <w:rFonts w:hint="eastAsia" w:ascii="宋体" w:hAnsi="宋体" w:eastAsia="宋体" w:cs="宋体"/>
                <w:sz w:val="24"/>
                <w:szCs w:val="32"/>
              </w:rPr>
              <w:t>⑿</w:t>
            </w:r>
            <w:r>
              <w:rPr>
                <w:rFonts w:ascii="Times New Roman" w:hAnsi="Times New Roman" w:eastAsia="仿宋" w:cs="Times New Roman"/>
                <w:sz w:val="24"/>
                <w:szCs w:val="32"/>
              </w:rPr>
              <w:t xml:space="preserve"> 2019年12月，北京，中国医学科学院肿瘤医院，国家会议中心，第十五届世界食管疾病大会暨第七届国际消化道肿瘤早期诊断于早期治疗研讨会，大会嘉宾，主持。</w:t>
            </w:r>
          </w:p>
          <w:p>
            <w:pPr>
              <w:adjustRightInd w:val="0"/>
              <w:snapToGrid w:val="0"/>
              <w:spacing w:line="288" w:lineRule="auto"/>
              <w:rPr>
                <w:rFonts w:ascii="Times New Roman" w:hAnsi="Times New Roman" w:eastAsia="仿宋" w:cs="Times New Roman"/>
                <w:sz w:val="24"/>
                <w:szCs w:val="32"/>
              </w:rPr>
            </w:pPr>
            <w:r>
              <w:rPr>
                <w:rFonts w:hint="eastAsia" w:ascii="宋体" w:hAnsi="宋体" w:eastAsia="宋体" w:cs="宋体"/>
                <w:sz w:val="24"/>
                <w:szCs w:val="32"/>
              </w:rPr>
              <w:t>⒀</w:t>
            </w:r>
            <w:r>
              <w:rPr>
                <w:rFonts w:ascii="Times New Roman" w:hAnsi="Times New Roman" w:eastAsia="仿宋" w:cs="Times New Roman"/>
                <w:sz w:val="24"/>
                <w:szCs w:val="32"/>
              </w:rPr>
              <w:t xml:space="preserve"> 2020年7月，在线形式，南方医科大学南方医院，2020南方消化疾病及消化内镜国际论坛暨第十五届全国肠道疾病学术大会，结直肠学组年会，大会嘉宾，主持。</w:t>
            </w:r>
          </w:p>
          <w:p>
            <w:pPr>
              <w:adjustRightInd w:val="0"/>
              <w:snapToGrid w:val="0"/>
              <w:spacing w:after="240" w:line="288" w:lineRule="auto"/>
              <w:rPr>
                <w:rFonts w:ascii="Times New Roman" w:hAnsi="Times New Roman" w:eastAsia="仿宋" w:cs="Times New Roman"/>
                <w:sz w:val="24"/>
                <w:szCs w:val="32"/>
                <w:highlight w:val="yellow"/>
              </w:rPr>
            </w:pPr>
            <w:r>
              <w:rPr>
                <w:rFonts w:hint="eastAsia" w:ascii="宋体" w:hAnsi="宋体" w:eastAsia="宋体" w:cs="宋体"/>
                <w:sz w:val="24"/>
                <w:szCs w:val="32"/>
              </w:rPr>
              <w:t>⒁</w:t>
            </w:r>
            <w:r>
              <w:rPr>
                <w:rFonts w:ascii="Times New Roman" w:hAnsi="Times New Roman" w:eastAsia="仿宋" w:cs="Times New Roman"/>
                <w:sz w:val="24"/>
                <w:szCs w:val="32"/>
              </w:rPr>
              <w:t xml:space="preserve"> 2020年9月，在线形式，中华医学会和中华医学会消化内镜学分会，专题发言。</w:t>
            </w:r>
          </w:p>
          <w:p>
            <w:pPr>
              <w:numPr>
                <w:ilvl w:val="0"/>
                <w:numId w:val="3"/>
              </w:numPr>
              <w:adjustRightInd w:val="0"/>
              <w:snapToGrid w:val="0"/>
              <w:spacing w:line="288" w:lineRule="auto"/>
              <w:rPr>
                <w:rFonts w:ascii="Times New Roman" w:hAnsi="Times New Roman" w:eastAsia="仿宋" w:cs="Times New Roman"/>
                <w:sz w:val="24"/>
                <w:szCs w:val="32"/>
              </w:rPr>
            </w:pPr>
            <w:r>
              <w:rPr>
                <w:rFonts w:ascii="Times New Roman" w:hAnsi="Times New Roman" w:eastAsia="仿宋" w:cs="Times New Roman"/>
                <w:sz w:val="24"/>
                <w:szCs w:val="32"/>
              </w:rPr>
              <w:t>仪器设备等资源开放和共享情况；</w:t>
            </w:r>
          </w:p>
          <w:p>
            <w:pPr>
              <w:adjustRightInd w:val="0"/>
              <w:snapToGrid w:val="0"/>
              <w:spacing w:before="240" w:after="240" w:line="288" w:lineRule="auto"/>
              <w:ind w:firstLine="480" w:firstLineChars="200"/>
              <w:rPr>
                <w:rFonts w:ascii="Times New Roman" w:hAnsi="Times New Roman" w:eastAsia="仿宋" w:cs="Times New Roman"/>
                <w:sz w:val="24"/>
                <w:szCs w:val="32"/>
              </w:rPr>
            </w:pPr>
            <w:r>
              <w:rPr>
                <w:rFonts w:ascii="Times New Roman" w:hAnsi="Times New Roman" w:eastAsia="仿宋" w:cs="Times New Roman"/>
                <w:sz w:val="24"/>
                <w:szCs w:val="32"/>
              </w:rPr>
              <w:t>2019年面对全区内镜医生开放，举办实验动物</w:t>
            </w:r>
            <w:r>
              <w:rPr>
                <w:rFonts w:hint="eastAsia" w:ascii="Times New Roman" w:hAnsi="Times New Roman" w:eastAsia="仿宋" w:cs="Times New Roman"/>
                <w:sz w:val="24"/>
                <w:szCs w:val="32"/>
              </w:rPr>
              <w:t>‘</w:t>
            </w:r>
            <w:r>
              <w:rPr>
                <w:rFonts w:ascii="Times New Roman" w:hAnsi="Times New Roman" w:eastAsia="仿宋" w:cs="Times New Roman"/>
                <w:sz w:val="24"/>
                <w:szCs w:val="32"/>
              </w:rPr>
              <w:t>手把手</w:t>
            </w:r>
            <w:r>
              <w:rPr>
                <w:rFonts w:hint="eastAsia" w:ascii="Times New Roman" w:hAnsi="Times New Roman" w:eastAsia="仿宋" w:cs="Times New Roman"/>
                <w:sz w:val="24"/>
                <w:szCs w:val="32"/>
              </w:rPr>
              <w:t>’</w:t>
            </w:r>
            <w:r>
              <w:rPr>
                <w:rFonts w:ascii="Times New Roman" w:hAnsi="Times New Roman" w:eastAsia="仿宋" w:cs="Times New Roman"/>
                <w:sz w:val="24"/>
                <w:szCs w:val="32"/>
              </w:rPr>
              <w:t>高级内镜手术培训班3期，每期8*2人。</w:t>
            </w:r>
          </w:p>
          <w:p>
            <w:pPr>
              <w:adjustRightInd w:val="0"/>
              <w:snapToGrid w:val="0"/>
              <w:spacing w:line="288" w:lineRule="auto"/>
              <w:rPr>
                <w:rFonts w:ascii="Times New Roman" w:hAnsi="Times New Roman" w:eastAsia="仿宋" w:cs="Times New Roman"/>
                <w:sz w:val="24"/>
                <w:szCs w:val="32"/>
              </w:rPr>
            </w:pPr>
            <w:r>
              <w:rPr>
                <w:rFonts w:ascii="Times New Roman" w:hAnsi="Times New Roman" w:eastAsia="仿宋" w:cs="Times New Roman"/>
                <w:sz w:val="24"/>
                <w:szCs w:val="32"/>
              </w:rPr>
              <w:t>（3）实验室开展科学知识传播的情况，尤其是向社会公众特别是学生开放的情况。</w:t>
            </w:r>
          </w:p>
          <w:p>
            <w:pPr>
              <w:adjustRightInd w:val="0"/>
              <w:snapToGrid w:val="0"/>
              <w:spacing w:before="240" w:after="240" w:line="288" w:lineRule="auto"/>
              <w:ind w:firstLine="480" w:firstLineChars="200"/>
              <w:rPr>
                <w:rFonts w:ascii="Times New Roman" w:hAnsi="Times New Roman" w:eastAsia="仿宋" w:cs="Times New Roman"/>
                <w:sz w:val="24"/>
                <w:szCs w:val="32"/>
              </w:rPr>
            </w:pPr>
            <w:r>
              <w:rPr>
                <w:rFonts w:ascii="Times New Roman" w:hAnsi="Times New Roman" w:eastAsia="仿宋" w:cs="Times New Roman"/>
                <w:sz w:val="24"/>
                <w:szCs w:val="32"/>
              </w:rPr>
              <w:t>实验室在承担科研、教学任务的同时，积极履行作为科研机构的科学传播义务，积极配合权威公众媒体开展科普宣传，传播科学知识和科学精神。内蒙古卫视《晚间报道》频道以</w:t>
            </w:r>
            <w:r>
              <w:rPr>
                <w:rFonts w:hint="eastAsia" w:ascii="Times New Roman" w:hAnsi="Times New Roman" w:eastAsia="仿宋" w:cs="Times New Roman"/>
                <w:sz w:val="24"/>
                <w:szCs w:val="32"/>
              </w:rPr>
              <w:t>“</w:t>
            </w:r>
            <w:r>
              <w:rPr>
                <w:rFonts w:ascii="Times New Roman" w:hAnsi="Times New Roman" w:eastAsia="仿宋" w:cs="Times New Roman"/>
                <w:sz w:val="24"/>
                <w:szCs w:val="32"/>
              </w:rPr>
              <w:t>新生活新变化，识别病灶有了好帮手</w:t>
            </w:r>
            <w:r>
              <w:rPr>
                <w:rFonts w:hint="eastAsia" w:ascii="Times New Roman" w:hAnsi="Times New Roman" w:eastAsia="仿宋" w:cs="Times New Roman"/>
                <w:sz w:val="24"/>
                <w:szCs w:val="32"/>
              </w:rPr>
              <w:t>”</w:t>
            </w:r>
            <w:r>
              <w:rPr>
                <w:rFonts w:ascii="Times New Roman" w:hAnsi="Times New Roman" w:eastAsia="仿宋" w:cs="Times New Roman"/>
                <w:sz w:val="24"/>
                <w:szCs w:val="32"/>
              </w:rPr>
              <w:t>为题报道了人工智能技术构建出的肠道疾病模型在临床中应用。建立微信公众号，向全社会传播、普及消化系疾病相关知识，包括疾病诊断、发展和治疗，弘扬科学精神，在提升科技创新能力的同时，积极发挥科普职能，不断加强科学技术普及力度，推进科普能力建设、优化科普环境、提升公众的科普素质。</w:t>
            </w:r>
          </w:p>
        </w:tc>
      </w:tr>
    </w:tbl>
    <w:p>
      <w:pPr>
        <w:tabs>
          <w:tab w:val="left" w:pos="567"/>
        </w:tabs>
        <w:adjustRightInd w:val="0"/>
        <w:snapToGrid w:val="0"/>
        <w:spacing w:before="312" w:beforeLines="100" w:after="312" w:afterLines="100"/>
        <w:outlineLvl w:val="0"/>
        <w:rPr>
          <w:rFonts w:ascii="Times New Roman" w:hAnsi="Times New Roman" w:eastAsia="黑体" w:cs="Times New Roman"/>
          <w:kern w:val="0"/>
          <w:sz w:val="28"/>
          <w:szCs w:val="20"/>
        </w:rPr>
      </w:pPr>
      <w:r>
        <w:rPr>
          <w:rFonts w:hint="eastAsia" w:ascii="Times New Roman" w:hAnsi="Times New Roman" w:eastAsia="黑体" w:cs="Times New Roman"/>
          <w:kern w:val="0"/>
          <w:sz w:val="28"/>
          <w:szCs w:val="20"/>
        </w:rPr>
        <w:t>2.管理体制与运行机制</w:t>
      </w:r>
    </w:p>
    <w:tbl>
      <w:tblPr>
        <w:tblStyle w:val="13"/>
        <w:tblW w:w="85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8527" w:type="dxa"/>
          </w:tcPr>
          <w:p>
            <w:pPr>
              <w:numPr>
                <w:ilvl w:val="0"/>
                <w:numId w:val="4"/>
              </w:numPr>
              <w:adjustRightInd w:val="0"/>
              <w:snapToGrid w:val="0"/>
              <w:spacing w:line="288" w:lineRule="auto"/>
              <w:rPr>
                <w:rFonts w:ascii="仿宋" w:hAnsi="仿宋" w:eastAsia="仿宋" w:cs="Times New Roman"/>
                <w:sz w:val="24"/>
                <w:szCs w:val="32"/>
              </w:rPr>
            </w:pPr>
            <w:r>
              <w:rPr>
                <w:rFonts w:hint="eastAsia" w:ascii="仿宋" w:hAnsi="仿宋" w:eastAsia="仿宋" w:cs="Times New Roman"/>
                <w:sz w:val="24"/>
                <w:szCs w:val="32"/>
              </w:rPr>
              <w:t>简述实验室的运行模式（相对独立的科研实体/纳入依托单位统一管理）。简述</w:t>
            </w:r>
            <w:r>
              <w:rPr>
                <w:rFonts w:ascii="仿宋" w:hAnsi="仿宋" w:eastAsia="仿宋" w:cs="Times New Roman"/>
                <w:sz w:val="24"/>
                <w:szCs w:val="32"/>
              </w:rPr>
              <w:t>实验室日常运行管理、管理制度建设及实施效果；年度报告编制与档案管理</w:t>
            </w:r>
            <w:r>
              <w:rPr>
                <w:rFonts w:hint="eastAsia" w:ascii="仿宋" w:hAnsi="仿宋" w:eastAsia="仿宋" w:cs="Times New Roman"/>
                <w:sz w:val="24"/>
                <w:szCs w:val="32"/>
              </w:rPr>
              <w:t>情况；</w:t>
            </w:r>
          </w:p>
          <w:p>
            <w:pPr>
              <w:adjustRightInd w:val="0"/>
              <w:snapToGrid w:val="0"/>
              <w:spacing w:before="240" w:line="288" w:lineRule="auto"/>
              <w:ind w:firstLine="480"/>
              <w:rPr>
                <w:rFonts w:ascii="Times New Roman" w:hAnsi="Times New Roman" w:eastAsia="仿宋" w:cs="Times New Roman"/>
                <w:sz w:val="24"/>
                <w:szCs w:val="32"/>
              </w:rPr>
            </w:pPr>
            <w:r>
              <w:rPr>
                <w:rFonts w:ascii="Times New Roman" w:hAnsi="Times New Roman" w:eastAsia="仿宋" w:cs="Times New Roman"/>
                <w:sz w:val="24"/>
                <w:szCs w:val="32"/>
              </w:rPr>
              <w:t>实验室实行依托单位领导下的主任负责制，实行人财物相对独立的管理机制和</w:t>
            </w:r>
            <w:r>
              <w:rPr>
                <w:rFonts w:hint="eastAsia" w:ascii="Times New Roman" w:hAnsi="Times New Roman" w:eastAsia="仿宋" w:cs="Times New Roman"/>
                <w:sz w:val="24"/>
                <w:szCs w:val="32"/>
              </w:rPr>
              <w:t>“</w:t>
            </w:r>
            <w:r>
              <w:rPr>
                <w:rFonts w:ascii="Times New Roman" w:hAnsi="Times New Roman" w:eastAsia="仿宋" w:cs="Times New Roman"/>
                <w:sz w:val="24"/>
                <w:szCs w:val="32"/>
              </w:rPr>
              <w:t>开放、流动、联合、竞争</w:t>
            </w:r>
            <w:r>
              <w:rPr>
                <w:rFonts w:hint="eastAsia" w:ascii="Times New Roman" w:hAnsi="Times New Roman" w:eastAsia="仿宋" w:cs="Times New Roman"/>
                <w:sz w:val="24"/>
                <w:szCs w:val="32"/>
              </w:rPr>
              <w:t>”</w:t>
            </w:r>
            <w:r>
              <w:rPr>
                <w:rFonts w:ascii="Times New Roman" w:hAnsi="Times New Roman" w:eastAsia="仿宋" w:cs="Times New Roman"/>
                <w:sz w:val="24"/>
                <w:szCs w:val="32"/>
              </w:rPr>
              <w:t>的运行机制。深入落实《内蒙古自治区党委自治区人民政府印发关于加快推进</w:t>
            </w:r>
            <w:r>
              <w:rPr>
                <w:rFonts w:hint="eastAsia" w:ascii="Times New Roman" w:hAnsi="Times New Roman" w:eastAsia="仿宋" w:cs="Times New Roman"/>
                <w:sz w:val="24"/>
                <w:szCs w:val="32"/>
              </w:rPr>
              <w:t>“</w:t>
            </w:r>
            <w:r>
              <w:rPr>
                <w:rFonts w:ascii="Times New Roman" w:hAnsi="Times New Roman" w:eastAsia="仿宋" w:cs="Times New Roman"/>
                <w:sz w:val="24"/>
                <w:szCs w:val="32"/>
              </w:rPr>
              <w:t>科技兴蒙</w:t>
            </w:r>
            <w:r>
              <w:rPr>
                <w:rFonts w:hint="eastAsia" w:ascii="Times New Roman" w:hAnsi="Times New Roman" w:eastAsia="仿宋" w:cs="Times New Roman"/>
                <w:sz w:val="24"/>
                <w:szCs w:val="32"/>
              </w:rPr>
              <w:t>”</w:t>
            </w:r>
            <w:r>
              <w:rPr>
                <w:rFonts w:ascii="Times New Roman" w:hAnsi="Times New Roman" w:eastAsia="仿宋" w:cs="Times New Roman"/>
                <w:sz w:val="24"/>
                <w:szCs w:val="32"/>
              </w:rPr>
              <w:t>行动支持科技创新若干政策措施的通知》</w:t>
            </w:r>
            <w:r>
              <w:rPr>
                <w:rFonts w:hint="eastAsia" w:ascii="Times New Roman" w:hAnsi="Times New Roman" w:eastAsia="仿宋" w:cs="Times New Roman"/>
                <w:sz w:val="24"/>
                <w:szCs w:val="32"/>
              </w:rPr>
              <w:t>（</w:t>
            </w:r>
            <w:r>
              <w:rPr>
                <w:rFonts w:ascii="Times New Roman" w:hAnsi="Times New Roman" w:eastAsia="仿宋" w:cs="Times New Roman"/>
                <w:sz w:val="24"/>
                <w:szCs w:val="32"/>
              </w:rPr>
              <w:t>内党发</w:t>
            </w:r>
            <w:r>
              <w:rPr>
                <w:rFonts w:hint="eastAsia" w:ascii="Times New Roman" w:hAnsi="Times New Roman" w:eastAsia="仿宋" w:cs="Times New Roman"/>
                <w:sz w:val="24"/>
                <w:szCs w:val="32"/>
              </w:rPr>
              <w:t>[</w:t>
            </w:r>
            <w:r>
              <w:rPr>
                <w:rFonts w:ascii="Times New Roman" w:hAnsi="Times New Roman" w:eastAsia="仿宋" w:cs="Times New Roman"/>
                <w:sz w:val="24"/>
                <w:szCs w:val="32"/>
              </w:rPr>
              <w:t>2020]17号</w:t>
            </w:r>
            <w:r>
              <w:rPr>
                <w:rFonts w:hint="eastAsia" w:ascii="Times New Roman" w:hAnsi="Times New Roman" w:eastAsia="仿宋" w:cs="Times New Roman"/>
                <w:sz w:val="24"/>
                <w:szCs w:val="32"/>
              </w:rPr>
              <w:t>）</w:t>
            </w:r>
            <w:r>
              <w:rPr>
                <w:rFonts w:ascii="Times New Roman" w:hAnsi="Times New Roman" w:eastAsia="仿宋" w:cs="Times New Roman"/>
                <w:sz w:val="24"/>
                <w:szCs w:val="32"/>
              </w:rPr>
              <w:t>和《内蒙古自治区人民政府关于全面加强基础科学研究的实施意见》(内政发[2018]39号)的有关要求</w:t>
            </w:r>
            <w:r>
              <w:rPr>
                <w:rFonts w:hint="eastAsia" w:ascii="Times New Roman" w:hAnsi="Times New Roman" w:eastAsia="仿宋" w:cs="Times New Roman"/>
                <w:sz w:val="24"/>
                <w:szCs w:val="32"/>
              </w:rPr>
              <w:t>，认真遵照</w:t>
            </w:r>
            <w:r>
              <w:rPr>
                <w:rFonts w:ascii="Times New Roman" w:hAnsi="Times New Roman" w:eastAsia="仿宋" w:cs="Times New Roman"/>
                <w:sz w:val="24"/>
                <w:szCs w:val="32"/>
              </w:rPr>
              <w:t>《内蒙古自治区重点实验室建设与运行管理办法（试行）》（内科发基字</w:t>
            </w:r>
            <w:r>
              <w:rPr>
                <w:rFonts w:hint="eastAsia" w:ascii="Times New Roman" w:hAnsi="Times New Roman" w:eastAsia="仿宋" w:cs="Times New Roman"/>
                <w:sz w:val="24"/>
                <w:szCs w:val="32"/>
              </w:rPr>
              <w:t>[</w:t>
            </w:r>
            <w:r>
              <w:rPr>
                <w:rFonts w:ascii="Times New Roman" w:hAnsi="Times New Roman" w:eastAsia="仿宋" w:cs="Times New Roman"/>
                <w:sz w:val="24"/>
                <w:szCs w:val="32"/>
              </w:rPr>
              <w:t>2021]4号），规范和加强实验室建设与运行管理</w:t>
            </w:r>
            <w:r>
              <w:rPr>
                <w:rFonts w:hint="eastAsia" w:ascii="Times New Roman" w:hAnsi="Times New Roman" w:eastAsia="仿宋" w:cs="Times New Roman"/>
                <w:sz w:val="24"/>
                <w:szCs w:val="32"/>
              </w:rPr>
              <w:t>。</w:t>
            </w:r>
          </w:p>
          <w:p>
            <w:pPr>
              <w:adjustRightInd w:val="0"/>
              <w:snapToGrid w:val="0"/>
              <w:spacing w:line="288" w:lineRule="auto"/>
              <w:ind w:firstLine="480"/>
              <w:rPr>
                <w:rFonts w:ascii="Times New Roman" w:hAnsi="Times New Roman" w:eastAsia="仿宋" w:cs="Times New Roman"/>
                <w:sz w:val="24"/>
                <w:szCs w:val="32"/>
              </w:rPr>
            </w:pPr>
            <w:r>
              <w:rPr>
                <w:rFonts w:hint="eastAsia" w:ascii="Times New Roman" w:hAnsi="Times New Roman" w:eastAsia="仿宋" w:cs="Times New Roman"/>
                <w:sz w:val="24"/>
                <w:szCs w:val="32"/>
              </w:rPr>
              <w:t>实验室主任由依托单位聘任，报自治区科技厅备案，是内镜消化肿瘤领域高水平的学术带头人。实验室主任全面负责实验室管理工作，包括实验室日常运行管理，科研项目立项，运行经费的使用管理，设备更新、购置，人员调配以及协调国内外多方交流合作，打造良好的科研平台和浓厚的学术氛围。实验室设立秘书岗位，协助处理日常运行管理和对外联络、年度报告编制与档案管理等相关事宜。</w:t>
            </w:r>
          </w:p>
          <w:p>
            <w:pPr>
              <w:adjustRightInd w:val="0"/>
              <w:snapToGrid w:val="0"/>
              <w:spacing w:after="240" w:line="288" w:lineRule="auto"/>
              <w:ind w:firstLine="480"/>
              <w:rPr>
                <w:rFonts w:ascii="Times New Roman" w:hAnsi="Times New Roman" w:eastAsia="仿宋" w:cs="Times New Roman"/>
                <w:sz w:val="24"/>
                <w:szCs w:val="32"/>
              </w:rPr>
            </w:pPr>
            <w:r>
              <w:rPr>
                <w:rFonts w:ascii="Times New Roman" w:hAnsi="Times New Roman" w:eastAsia="仿宋" w:cs="Times New Roman"/>
                <w:sz w:val="24"/>
                <w:szCs w:val="32"/>
              </w:rPr>
              <w:t>为了加强实验室科学化、规范化管理，建立健全实验室工作制度、工作人员管理制度、学术委员会工作章程、实验室安全管理制度、实验室经费管理制度、实验室生物安全防护管理制度、实验废弃物处理制度、化学危险品管理制度、仪器设备管理制度、学术成果权属管理制度、学术道德规范及学术不端行为处理制度、安全和保卫制度、科技成果转化管理条例等多项规章制度。对于科研项目管理、经费使用和科技奖励的规定，同时遵照《内蒙古自治区人民医院科研项目管理办法》(内医院字[2019]177号)，《内蒙古自治区人民医院科研经费管理办法》(内医院字[2019]178号)和《内蒙古自治区人民医院科技奖惩办法（2017修订）》（内医院字[2017]168号）执行，鼓励引导科研人员积极开展科学研究和学术、技术创新。</w:t>
            </w:r>
          </w:p>
          <w:p>
            <w:pPr>
              <w:numPr>
                <w:ilvl w:val="0"/>
                <w:numId w:val="4"/>
              </w:numPr>
              <w:adjustRightInd w:val="0"/>
              <w:snapToGrid w:val="0"/>
              <w:spacing w:line="288" w:lineRule="auto"/>
              <w:rPr>
                <w:rFonts w:ascii="仿宋" w:hAnsi="仿宋" w:eastAsia="仿宋" w:cs="Times New Roman"/>
                <w:sz w:val="24"/>
                <w:szCs w:val="32"/>
              </w:rPr>
            </w:pPr>
            <w:r>
              <w:rPr>
                <w:rFonts w:hint="eastAsia" w:ascii="仿宋" w:hAnsi="仿宋" w:eastAsia="仿宋" w:cs="Times New Roman"/>
                <w:sz w:val="24"/>
                <w:szCs w:val="32"/>
              </w:rPr>
              <w:t>简述学术委员会成员情况、</w:t>
            </w:r>
            <w:r>
              <w:rPr>
                <w:rFonts w:ascii="仿宋" w:hAnsi="仿宋" w:eastAsia="仿宋" w:cs="Times New Roman"/>
                <w:sz w:val="24"/>
                <w:szCs w:val="32"/>
              </w:rPr>
              <w:t>学术委员会开展工作情况与效果；</w:t>
            </w:r>
          </w:p>
          <w:p>
            <w:pPr>
              <w:adjustRightInd w:val="0"/>
              <w:snapToGrid w:val="0"/>
              <w:spacing w:before="240" w:line="288" w:lineRule="auto"/>
              <w:ind w:firstLine="480" w:firstLineChars="200"/>
              <w:rPr>
                <w:rFonts w:ascii="仿宋" w:hAnsi="仿宋" w:eastAsia="仿宋" w:cs="Times New Roman"/>
                <w:sz w:val="24"/>
                <w:szCs w:val="32"/>
              </w:rPr>
            </w:pPr>
            <w:r>
              <w:rPr>
                <w:rFonts w:hint="eastAsia" w:ascii="仿宋" w:hAnsi="仿宋" w:eastAsia="仿宋" w:cs="Times New Roman"/>
                <w:sz w:val="24"/>
                <w:szCs w:val="32"/>
              </w:rPr>
              <w:t>学术委员会是实验室的学术指导与评审机构，由国内消化内科学及内镜学，肿瘤学知名同行科学家组成。学术委员会设主任</w:t>
            </w:r>
            <w:r>
              <w:rPr>
                <w:rFonts w:ascii="仿宋" w:hAnsi="仿宋" w:eastAsia="仿宋" w:cs="Times New Roman"/>
                <w:sz w:val="24"/>
                <w:szCs w:val="32"/>
              </w:rPr>
              <w:t>1</w:t>
            </w:r>
            <w:r>
              <w:rPr>
                <w:rFonts w:hint="eastAsia" w:ascii="仿宋" w:hAnsi="仿宋" w:eastAsia="仿宋" w:cs="Times New Roman"/>
                <w:sz w:val="24"/>
                <w:szCs w:val="32"/>
              </w:rPr>
              <w:t>人</w:t>
            </w:r>
            <w:r>
              <w:rPr>
                <w:rFonts w:ascii="仿宋" w:hAnsi="仿宋" w:eastAsia="仿宋" w:cs="Times New Roman"/>
                <w:sz w:val="24"/>
                <w:szCs w:val="32"/>
              </w:rPr>
              <w:t>，副主任</w:t>
            </w:r>
            <w:r>
              <w:rPr>
                <w:rFonts w:hint="eastAsia" w:ascii="仿宋" w:hAnsi="仿宋" w:eastAsia="仿宋" w:cs="Times New Roman"/>
                <w:sz w:val="24"/>
                <w:szCs w:val="32"/>
              </w:rPr>
              <w:t>2人</w:t>
            </w:r>
            <w:r>
              <w:rPr>
                <w:rFonts w:ascii="仿宋" w:hAnsi="仿宋" w:eastAsia="仿宋" w:cs="Times New Roman"/>
                <w:sz w:val="24"/>
                <w:szCs w:val="32"/>
              </w:rPr>
              <w:t>，委员</w:t>
            </w:r>
            <w:r>
              <w:rPr>
                <w:rFonts w:hint="eastAsia" w:ascii="仿宋" w:hAnsi="仿宋" w:eastAsia="仿宋" w:cs="Times New Roman"/>
                <w:sz w:val="24"/>
                <w:szCs w:val="32"/>
              </w:rPr>
              <w:t>4</w:t>
            </w:r>
            <w:r>
              <w:rPr>
                <w:rFonts w:ascii="仿宋" w:hAnsi="仿宋" w:eastAsia="仿宋" w:cs="Times New Roman"/>
                <w:sz w:val="24"/>
                <w:szCs w:val="32"/>
              </w:rPr>
              <w:t>人。</w:t>
            </w:r>
          </w:p>
          <w:p>
            <w:pPr>
              <w:adjustRightInd w:val="0"/>
              <w:snapToGrid w:val="0"/>
              <w:spacing w:after="240" w:line="288" w:lineRule="auto"/>
              <w:rPr>
                <w:rFonts w:ascii="仿宋" w:hAnsi="仿宋" w:eastAsia="仿宋" w:cs="Times New Roman"/>
                <w:sz w:val="24"/>
                <w:szCs w:val="32"/>
              </w:rPr>
            </w:pPr>
            <w:r>
              <w:rPr>
                <w:rFonts w:hint="eastAsia" w:ascii="仿宋" w:hAnsi="仿宋" w:eastAsia="仿宋" w:cs="Times New Roman"/>
                <w:sz w:val="24"/>
                <w:szCs w:val="32"/>
              </w:rPr>
              <w:t>学术委员会委员的特长涵盖医学基础及临床不同学科领域，以保证学术委员会能从相关领域的不同学术角度对实验室的研究方向和工作内容实施有效指导。</w:t>
            </w:r>
            <w:r>
              <w:rPr>
                <w:rFonts w:ascii="仿宋" w:hAnsi="仿宋" w:eastAsia="仿宋" w:cs="Times New Roman"/>
                <w:sz w:val="24"/>
                <w:szCs w:val="32"/>
              </w:rPr>
              <w:t xml:space="preserve"> </w:t>
            </w:r>
            <w:r>
              <w:rPr>
                <w:rFonts w:hint="eastAsia" w:ascii="仿宋" w:hAnsi="仿宋" w:eastAsia="仿宋" w:cs="Times New Roman"/>
                <w:sz w:val="24"/>
                <w:szCs w:val="32"/>
              </w:rPr>
              <w:t>学术委员会通过会议或是通讯评议的方式，审议和确定实验室及所属学科的研究方向、学科布局和近、中、长期发展规划；</w:t>
            </w:r>
            <w:r>
              <w:rPr>
                <w:rFonts w:ascii="仿宋" w:hAnsi="仿宋" w:eastAsia="仿宋" w:cs="Times New Roman"/>
                <w:sz w:val="24"/>
                <w:szCs w:val="32"/>
              </w:rPr>
              <w:t>指导和审议重大学术活动；评议实验室运行及研究成果；审定实验室的年度报告和工作总结，检查实验室的项目组织管理工作；审查和建议与实验室有关的重要学术活动</w:t>
            </w:r>
            <w:r>
              <w:rPr>
                <w:rFonts w:hint="eastAsia" w:ascii="仿宋" w:hAnsi="仿宋" w:eastAsia="仿宋" w:cs="Times New Roman"/>
                <w:sz w:val="24"/>
                <w:szCs w:val="32"/>
              </w:rPr>
              <w:t>；</w:t>
            </w:r>
            <w:r>
              <w:rPr>
                <w:rFonts w:ascii="仿宋" w:hAnsi="仿宋" w:eastAsia="仿宋" w:cs="Times New Roman"/>
                <w:sz w:val="24"/>
                <w:szCs w:val="32"/>
              </w:rPr>
              <w:t>对实验室主任及实验室工作进行评估，并提出改进实验室工作的建议</w:t>
            </w:r>
            <w:r>
              <w:rPr>
                <w:rFonts w:hint="eastAsia" w:ascii="仿宋" w:hAnsi="仿宋" w:eastAsia="仿宋" w:cs="Times New Roman"/>
                <w:sz w:val="24"/>
                <w:szCs w:val="32"/>
              </w:rPr>
              <w:t>；</w:t>
            </w:r>
            <w:r>
              <w:rPr>
                <w:rFonts w:ascii="仿宋" w:hAnsi="仿宋" w:eastAsia="仿宋" w:cs="Times New Roman"/>
                <w:sz w:val="24"/>
                <w:szCs w:val="32"/>
              </w:rPr>
              <w:t>通过讲学、互派研究人员等多种形式支持实验室的研究工作</w:t>
            </w:r>
            <w:r>
              <w:rPr>
                <w:rFonts w:hint="eastAsia" w:ascii="仿宋" w:hAnsi="仿宋" w:eastAsia="仿宋" w:cs="Times New Roman"/>
                <w:sz w:val="24"/>
                <w:szCs w:val="32"/>
              </w:rPr>
              <w:t>；</w:t>
            </w:r>
            <w:r>
              <w:rPr>
                <w:rFonts w:ascii="仿宋" w:hAnsi="仿宋" w:eastAsia="仿宋" w:cs="Times New Roman"/>
                <w:sz w:val="24"/>
                <w:szCs w:val="32"/>
              </w:rPr>
              <w:t>指导审定实验室开放课题基金指南</w:t>
            </w:r>
            <w:r>
              <w:rPr>
                <w:rFonts w:hint="eastAsia" w:ascii="仿宋" w:hAnsi="仿宋" w:eastAsia="仿宋" w:cs="Times New Roman"/>
                <w:sz w:val="24"/>
                <w:szCs w:val="32"/>
              </w:rPr>
              <w:t>等。</w:t>
            </w:r>
            <w:r>
              <w:rPr>
                <w:rFonts w:ascii="仿宋" w:hAnsi="仿宋" w:eastAsia="仿宋" w:cs="Times New Roman"/>
                <w:sz w:val="24"/>
                <w:szCs w:val="32"/>
              </w:rPr>
              <w:t>会</w:t>
            </w:r>
            <w:r>
              <w:rPr>
                <w:rFonts w:hint="eastAsia" w:ascii="仿宋" w:hAnsi="仿宋" w:eastAsia="仿宋" w:cs="Times New Roman"/>
                <w:sz w:val="24"/>
                <w:szCs w:val="32"/>
              </w:rPr>
              <w:t>议结束后</w:t>
            </w:r>
            <w:r>
              <w:rPr>
                <w:rFonts w:ascii="仿宋" w:hAnsi="仿宋" w:eastAsia="仿宋" w:cs="Times New Roman"/>
                <w:sz w:val="24"/>
                <w:szCs w:val="32"/>
              </w:rPr>
              <w:t>2周内应形成会议纪要。平时使用各种通讯方式与实验室保持紧密联系。</w:t>
            </w:r>
            <w:r>
              <w:rPr>
                <w:rFonts w:hint="eastAsia" w:ascii="仿宋" w:hAnsi="仿宋" w:eastAsia="仿宋" w:cs="Times New Roman"/>
                <w:sz w:val="24"/>
                <w:szCs w:val="32"/>
              </w:rPr>
              <w:t>目前，就香港中文大学牵头的多中心随机对照研究合作项目</w:t>
            </w:r>
            <w:r>
              <w:rPr>
                <w:rFonts w:ascii="Times New Roman" w:hAnsi="Times New Roman" w:eastAsia="仿宋" w:cs="Times New Roman"/>
                <w:sz w:val="24"/>
                <w:szCs w:val="32"/>
              </w:rPr>
              <w:t>，先后召开5次学术委员会会议，针对人工智能肠镜辅助诊断多中心临床研究立项方案、</w:t>
            </w:r>
            <w:r>
              <w:rPr>
                <w:rFonts w:hint="eastAsia" w:ascii="仿宋" w:hAnsi="仿宋" w:eastAsia="仿宋" w:cs="Times New Roman"/>
                <w:sz w:val="24"/>
                <w:szCs w:val="32"/>
              </w:rPr>
              <w:t>医学伦理、患者入组和实施过程中遇到的问题进行详细讨论，保证此项国际合作交流项目顺利开展。</w:t>
            </w:r>
          </w:p>
          <w:p>
            <w:pPr>
              <w:numPr>
                <w:ilvl w:val="0"/>
                <w:numId w:val="4"/>
              </w:numPr>
              <w:adjustRightInd w:val="0"/>
              <w:snapToGrid w:val="0"/>
              <w:spacing w:line="288" w:lineRule="auto"/>
              <w:rPr>
                <w:rFonts w:ascii="仿宋" w:hAnsi="仿宋" w:eastAsia="仿宋" w:cs="Times New Roman"/>
                <w:sz w:val="24"/>
                <w:szCs w:val="32"/>
              </w:rPr>
            </w:pPr>
            <w:r>
              <w:rPr>
                <w:rFonts w:hint="eastAsia" w:ascii="仿宋" w:hAnsi="仿宋" w:eastAsia="仿宋" w:cs="Times New Roman"/>
                <w:sz w:val="24"/>
                <w:szCs w:val="32"/>
              </w:rPr>
              <w:t>简述依托单位在人才引进、研究生招生、实验室场地、岗位津贴分配、经费和后勤等方面对实验室的政策措施与保障。</w:t>
            </w:r>
          </w:p>
          <w:p>
            <w:pPr>
              <w:adjustRightInd w:val="0"/>
              <w:snapToGrid w:val="0"/>
              <w:spacing w:before="240" w:after="240" w:line="288" w:lineRule="auto"/>
              <w:ind w:firstLine="480"/>
              <w:rPr>
                <w:rFonts w:ascii="Times New Roman" w:hAnsi="Times New Roman" w:eastAsia="仿宋" w:cs="Times New Roman"/>
                <w:sz w:val="24"/>
                <w:szCs w:val="32"/>
              </w:rPr>
            </w:pPr>
            <w:r>
              <w:rPr>
                <w:rFonts w:ascii="Times New Roman" w:hAnsi="Times New Roman" w:eastAsia="仿宋" w:cs="Times New Roman"/>
                <w:sz w:val="24"/>
                <w:szCs w:val="32"/>
              </w:rPr>
              <w:t>在人才引进方面，根据自治区政府出台的《内蒙古自治区人才引进和流动实施办法》（内政发[2017]77号）文件精神遵照执行。自实验室成立，引进多名消化内镜专业人才和研究人员加入实验室，并给予一定科研启动基金。为支持年轻科研人员独立承担和完成项目，设立院内基金青年项目，对有创新性的科学问题和可行性的研究方案给予一定经费支持。为鼓励引导积极开展科学研究和学术、技术创新，培养一批自治区领先、国内一流的优秀人才和创新团队，加速提升医院发展的核心竞争力，对于取得一定科技成果的研究人员颁发科研奖励。同时，研究生招生遵照我国研究生招生政策执行。医院场地紧张，但是依然提供了1500平方米实验室场地，大力支持实验室的基础条件建设。</w:t>
            </w:r>
          </w:p>
        </w:tc>
      </w:tr>
    </w:tbl>
    <w:p>
      <w:pPr>
        <w:tabs>
          <w:tab w:val="left" w:pos="567"/>
        </w:tabs>
        <w:adjustRightInd w:val="0"/>
        <w:snapToGrid w:val="0"/>
        <w:spacing w:before="312" w:beforeLines="100" w:after="312" w:afterLines="100"/>
        <w:outlineLvl w:val="0"/>
        <w:rPr>
          <w:rFonts w:ascii="Times New Roman" w:hAnsi="Times New Roman" w:eastAsia="黑体" w:cs="Times New Roman"/>
          <w:kern w:val="0"/>
          <w:sz w:val="28"/>
          <w:szCs w:val="20"/>
        </w:rPr>
      </w:pPr>
      <w:r>
        <w:rPr>
          <w:rFonts w:hint="eastAsia" w:ascii="Times New Roman" w:hAnsi="Times New Roman" w:eastAsia="黑体" w:cs="Times New Roman"/>
          <w:kern w:val="0"/>
          <w:sz w:val="28"/>
          <w:szCs w:val="20"/>
        </w:rPr>
        <w:t>3.实验室文化</w:t>
      </w:r>
    </w:p>
    <w:tbl>
      <w:tblPr>
        <w:tblStyle w:val="13"/>
        <w:tblW w:w="85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8527" w:type="dxa"/>
          </w:tcPr>
          <w:p>
            <w:pPr>
              <w:adjustRightInd w:val="0"/>
              <w:snapToGrid w:val="0"/>
              <w:spacing w:line="288" w:lineRule="auto"/>
              <w:ind w:firstLine="480" w:firstLineChars="200"/>
              <w:rPr>
                <w:rFonts w:ascii="仿宋" w:hAnsi="仿宋" w:eastAsia="仿宋" w:cs="Times New Roman"/>
                <w:sz w:val="24"/>
                <w:szCs w:val="28"/>
              </w:rPr>
            </w:pPr>
            <w:r>
              <w:rPr>
                <w:rFonts w:hint="eastAsia" w:ascii="仿宋" w:hAnsi="仿宋" w:eastAsia="仿宋" w:cs="Times New Roman"/>
                <w:sz w:val="24"/>
                <w:szCs w:val="28"/>
              </w:rPr>
              <w:t>简述实验室创新文化</w:t>
            </w:r>
            <w:r>
              <w:rPr>
                <w:rFonts w:ascii="仿宋" w:hAnsi="仿宋" w:eastAsia="仿宋" w:cs="Times New Roman"/>
                <w:sz w:val="24"/>
                <w:szCs w:val="28"/>
              </w:rPr>
              <w:t>和学风建设成效</w:t>
            </w:r>
            <w:r>
              <w:rPr>
                <w:rFonts w:hint="eastAsia" w:ascii="仿宋" w:hAnsi="仿宋" w:eastAsia="仿宋" w:cs="Times New Roman"/>
                <w:sz w:val="24"/>
                <w:szCs w:val="28"/>
              </w:rPr>
              <w:t>。</w:t>
            </w:r>
          </w:p>
          <w:p>
            <w:pPr>
              <w:adjustRightInd w:val="0"/>
              <w:snapToGrid w:val="0"/>
              <w:spacing w:before="240" w:line="288" w:lineRule="auto"/>
              <w:ind w:firstLine="480" w:firstLineChars="200"/>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实验室在筹建和建设过程中，始终把创新文化和学风建设摆在首位。创新文化要包括以创新精神为核心的价值观，要具有有利于科技创新的思想、态度和信念。要具有</w:t>
            </w:r>
            <w:r>
              <w:rPr>
                <w:rFonts w:ascii="Times New Roman" w:hAnsi="Times New Roman" w:eastAsia="仿宋_GB2312" w:cs="Times New Roman"/>
                <w:sz w:val="24"/>
                <w:szCs w:val="32"/>
              </w:rPr>
              <w:t>勇于探索、坚韧不拔的个性</w:t>
            </w:r>
            <w:r>
              <w:rPr>
                <w:rFonts w:hint="eastAsia" w:ascii="Times New Roman" w:hAnsi="Times New Roman" w:eastAsia="仿宋_GB2312" w:cs="Times New Roman"/>
                <w:sz w:val="24"/>
                <w:szCs w:val="32"/>
              </w:rPr>
              <w:t>，</w:t>
            </w:r>
            <w:r>
              <w:rPr>
                <w:rFonts w:ascii="Times New Roman" w:hAnsi="Times New Roman" w:eastAsia="仿宋_GB2312" w:cs="Times New Roman"/>
                <w:sz w:val="24"/>
                <w:szCs w:val="32"/>
              </w:rPr>
              <w:t>求异、置疑、批判的思维方式</w:t>
            </w:r>
            <w:r>
              <w:rPr>
                <w:rFonts w:hint="eastAsia" w:ascii="Times New Roman" w:hAnsi="Times New Roman" w:eastAsia="仿宋_GB2312" w:cs="Times New Roman"/>
                <w:sz w:val="24"/>
                <w:szCs w:val="32"/>
              </w:rPr>
              <w:t>，</w:t>
            </w:r>
            <w:r>
              <w:rPr>
                <w:rFonts w:ascii="Times New Roman" w:hAnsi="Times New Roman" w:eastAsia="仿宋_GB2312" w:cs="Times New Roman"/>
                <w:sz w:val="24"/>
                <w:szCs w:val="32"/>
              </w:rPr>
              <w:t>求真、唯实、严谨的工作作风和开放、合作、交流的行为方式等内容及实验室有利于创新的规章制度、工作条件及社会氛围等外部环境因素。</w:t>
            </w:r>
            <w:r>
              <w:rPr>
                <w:rFonts w:hint="eastAsia" w:ascii="Times New Roman" w:hAnsi="Times New Roman" w:eastAsia="仿宋_GB2312" w:cs="Times New Roman"/>
                <w:sz w:val="24"/>
                <w:szCs w:val="32"/>
              </w:rPr>
              <w:t>实验室作为自治区科技创新体系的重要组成部分，有利于组织高水平基础研究和应用基础研究、聚集和培养优秀科技人才、开展国内外学术交流、共享先进创新资源的重要基地。针对学科发展前沿和自治区经济社会发展的重要科技领域和方向，开展创新性研究，增强我区自主创新能力。实验室秉承着创新文化的思想和意识，以人工智能技术代替人眼识别肠道癌前病变，有效地</w:t>
            </w:r>
            <w:r>
              <w:rPr>
                <w:rFonts w:ascii="Times New Roman" w:hAnsi="Times New Roman" w:eastAsia="仿宋_GB2312" w:cs="Times New Roman"/>
                <w:sz w:val="24"/>
                <w:szCs w:val="32"/>
              </w:rPr>
              <w:t>提高肠道检查过程中的病变检出率，继而提高结直肠癌和癌前病变的早期检出率，同时也避免了肉眼疲劳引起的误诊、漏诊，提高病变息肉辨识率</w:t>
            </w:r>
            <w:r>
              <w:rPr>
                <w:rFonts w:hint="eastAsia" w:ascii="Times New Roman" w:hAnsi="Times New Roman" w:eastAsia="仿宋_GB2312" w:cs="Times New Roman"/>
                <w:sz w:val="24"/>
                <w:szCs w:val="32"/>
              </w:rPr>
              <w:t>，更高效、快捷和精准地为患者提供医疗服务，实现了我区内镜诊疗新突破。</w:t>
            </w:r>
          </w:p>
          <w:p>
            <w:pPr>
              <w:adjustRightInd w:val="0"/>
              <w:snapToGrid w:val="0"/>
              <w:spacing w:after="240" w:line="288" w:lineRule="auto"/>
              <w:ind w:firstLine="480" w:firstLineChars="200"/>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创新文化离不开良好的学风建设。以人为本的理念是学风建设的基础，实验室发展的关键是要有国际一流学术水平的带头人和一批德才兼备的骨干。实验室主任赵贵君教授是内蒙古自治区“草原英才”，内蒙古自治区</w:t>
            </w:r>
            <w:r>
              <w:rPr>
                <w:rFonts w:ascii="Times New Roman" w:hAnsi="Times New Roman" w:eastAsia="仿宋_GB2312" w:cs="Times New Roman"/>
                <w:sz w:val="24"/>
                <w:szCs w:val="32"/>
              </w:rPr>
              <w:t>321人才工程二层次，内蒙古自治区人民医院消化系统疾病院士专家（沈祖尧院士）工作站负责人。</w:t>
            </w:r>
            <w:r>
              <w:rPr>
                <w:rFonts w:hint="eastAsia" w:ascii="Times New Roman" w:hAnsi="Times New Roman" w:eastAsia="仿宋_GB2312" w:cs="Times New Roman"/>
                <w:sz w:val="24"/>
                <w:szCs w:val="32"/>
              </w:rPr>
              <w:t>多年从事消化道肿瘤研究及消化内镜诊疗临床工作。同时，也吸引了一批具有较高水平的中青年学者，形成了以优秀中青年为主的科研群体，为实验室良好学风的形成和健康发展奠定了基础。实验室学术委员会委员都是国内外同领域的知名专家，指导实验室方向和发展走向领先水平。良好的人文环境和学术氛围使实验室的建设起步于一个很高的起点。实验室规范管理也是构建良好学风的关键。建立一系列详实的规章制度，有利于规范研究人员的科研行为，避免出现学风浮躁虚夸，保证研究人员安全有序从事科研活动，潜心钻研，勇于探索科学的创新思想。加强与国内外学术界的学术交流与合作，有利于提升在国内外研究领域的学术地位和实验室的学术研究水平，为创新文化建设和学风建设提供更广阔的平台。</w:t>
            </w:r>
          </w:p>
        </w:tc>
      </w:tr>
    </w:tbl>
    <w:p>
      <w:pPr>
        <w:tabs>
          <w:tab w:val="left" w:pos="567"/>
        </w:tabs>
        <w:adjustRightInd w:val="0"/>
        <w:snapToGrid w:val="0"/>
        <w:spacing w:before="312" w:beforeLines="100" w:after="312" w:afterLines="100"/>
        <w:outlineLvl w:val="0"/>
        <w:rPr>
          <w:rFonts w:ascii="Times New Roman" w:hAnsi="Times New Roman" w:eastAsia="黑体" w:cs="Times New Roman"/>
          <w:kern w:val="0"/>
          <w:sz w:val="28"/>
          <w:szCs w:val="20"/>
        </w:rPr>
      </w:pPr>
    </w:p>
    <w:p>
      <w:pPr>
        <w:tabs>
          <w:tab w:val="left" w:pos="567"/>
        </w:tabs>
        <w:adjustRightInd w:val="0"/>
        <w:snapToGrid w:val="0"/>
        <w:spacing w:before="312" w:beforeLines="100" w:after="312" w:afterLines="100"/>
        <w:outlineLvl w:val="0"/>
        <w:rPr>
          <w:rFonts w:ascii="Times New Roman" w:hAnsi="Times New Roman" w:eastAsia="黑体" w:cs="Times New Roman"/>
          <w:kern w:val="0"/>
          <w:sz w:val="28"/>
          <w:szCs w:val="20"/>
        </w:rPr>
      </w:pPr>
      <w:r>
        <w:rPr>
          <w:rFonts w:hint="eastAsia" w:ascii="Times New Roman" w:hAnsi="Times New Roman" w:eastAsia="黑体" w:cs="Times New Roman"/>
          <w:kern w:val="0"/>
          <w:sz w:val="28"/>
          <w:szCs w:val="20"/>
        </w:rPr>
        <w:t>六</w:t>
      </w:r>
      <w:r>
        <w:rPr>
          <w:rFonts w:ascii="Times New Roman" w:hAnsi="Times New Roman" w:eastAsia="黑体" w:cs="Times New Roman"/>
          <w:kern w:val="0"/>
          <w:sz w:val="28"/>
          <w:szCs w:val="20"/>
        </w:rPr>
        <w:t>、</w:t>
      </w:r>
      <w:r>
        <w:rPr>
          <w:rFonts w:hint="eastAsia" w:ascii="Times New Roman" w:hAnsi="Times New Roman" w:eastAsia="黑体" w:cs="Times New Roman"/>
          <w:kern w:val="0"/>
          <w:sz w:val="28"/>
          <w:szCs w:val="20"/>
        </w:rPr>
        <w:t>实验室存在的主要问题</w:t>
      </w:r>
    </w:p>
    <w:tbl>
      <w:tblPr>
        <w:tblStyle w:val="13"/>
        <w:tblW w:w="85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8527" w:type="dxa"/>
          </w:tcPr>
          <w:p>
            <w:pPr>
              <w:adjustRightInd w:val="0"/>
              <w:snapToGrid w:val="0"/>
              <w:spacing w:line="288" w:lineRule="auto"/>
              <w:ind w:firstLine="480" w:firstLineChars="200"/>
              <w:rPr>
                <w:rFonts w:ascii="仿宋" w:hAnsi="仿宋" w:eastAsia="仿宋" w:cs="Times New Roman"/>
                <w:sz w:val="24"/>
                <w:szCs w:val="28"/>
              </w:rPr>
            </w:pPr>
            <w:r>
              <w:rPr>
                <w:rFonts w:hint="eastAsia" w:ascii="仿宋" w:hAnsi="仿宋" w:eastAsia="仿宋" w:cs="Times New Roman"/>
                <w:sz w:val="24"/>
                <w:szCs w:val="28"/>
              </w:rPr>
              <w:t>简述实验室建设以来存在的主要问题。</w:t>
            </w:r>
          </w:p>
          <w:p>
            <w:pPr>
              <w:adjustRightInd w:val="0"/>
              <w:snapToGrid w:val="0"/>
              <w:spacing w:before="240" w:after="240" w:line="288" w:lineRule="auto"/>
              <w:ind w:firstLine="480" w:firstLineChars="200"/>
              <w:rPr>
                <w:rFonts w:ascii="Times New Roman" w:hAnsi="Times New Roman" w:eastAsia="仿宋_GB2312" w:cs="Times New Roman"/>
                <w:sz w:val="24"/>
                <w:szCs w:val="32"/>
              </w:rPr>
            </w:pPr>
            <w:r>
              <w:rPr>
                <w:rFonts w:hint="eastAsia" w:ascii="仿宋" w:hAnsi="仿宋" w:eastAsia="仿宋" w:cs="Times New Roman"/>
                <w:sz w:val="24"/>
                <w:szCs w:val="28"/>
              </w:rPr>
              <w:t>实验室建设虽然得到各级部门的关心和大力支持，</w:t>
            </w:r>
            <w:r>
              <w:rPr>
                <w:rFonts w:ascii="Times New Roman" w:hAnsi="Times New Roman" w:eastAsia="仿宋_GB2312" w:cs="Times New Roman"/>
                <w:sz w:val="24"/>
                <w:szCs w:val="32"/>
              </w:rPr>
              <w:t>科研条件逐步改善</w:t>
            </w:r>
            <w:r>
              <w:rPr>
                <w:rFonts w:hint="eastAsia" w:ascii="Times New Roman" w:hAnsi="Times New Roman" w:eastAsia="仿宋_GB2312" w:cs="Times New Roman"/>
                <w:sz w:val="24"/>
                <w:szCs w:val="32"/>
              </w:rPr>
              <w:t>，</w:t>
            </w:r>
            <w:r>
              <w:rPr>
                <w:rFonts w:ascii="Times New Roman" w:hAnsi="Times New Roman" w:eastAsia="仿宋_GB2312" w:cs="Times New Roman"/>
                <w:sz w:val="24"/>
                <w:szCs w:val="32"/>
              </w:rPr>
              <w:t>取得初步成效</w:t>
            </w:r>
            <w:r>
              <w:rPr>
                <w:rFonts w:hint="eastAsia" w:ascii="Times New Roman" w:hAnsi="Times New Roman" w:eastAsia="仿宋_GB2312" w:cs="Times New Roman"/>
                <w:sz w:val="24"/>
                <w:szCs w:val="32"/>
              </w:rPr>
              <w:t>，但仍然存在很多问题。经费投入不足，基础设施不完善，设备仪器匮乏，无法满足常规的基础研究需求。科研立项较少，临床资源利用不足，导致基础科研水平较弱，与国内发达地区的实验室科研水平存在差距。重视力度不够，特色研究方向不明显，缺少更多关注和支持。</w:t>
            </w:r>
          </w:p>
        </w:tc>
      </w:tr>
    </w:tbl>
    <w:p>
      <w:pPr>
        <w:tabs>
          <w:tab w:val="left" w:pos="567"/>
        </w:tabs>
        <w:adjustRightInd w:val="0"/>
        <w:snapToGrid w:val="0"/>
        <w:spacing w:before="312" w:beforeLines="100" w:after="312" w:afterLines="100"/>
        <w:outlineLvl w:val="0"/>
        <w:rPr>
          <w:rFonts w:ascii="Times New Roman" w:hAnsi="Times New Roman" w:eastAsia="黑体" w:cs="Times New Roman"/>
          <w:kern w:val="0"/>
          <w:sz w:val="28"/>
          <w:szCs w:val="20"/>
        </w:rPr>
      </w:pPr>
      <w:r>
        <w:rPr>
          <w:rFonts w:hint="eastAsia" w:ascii="Times New Roman" w:hAnsi="Times New Roman" w:eastAsia="黑体" w:cs="Times New Roman"/>
          <w:kern w:val="0"/>
          <w:sz w:val="28"/>
          <w:szCs w:val="20"/>
        </w:rPr>
        <w:t>七</w:t>
      </w:r>
      <w:r>
        <w:rPr>
          <w:rFonts w:ascii="Times New Roman" w:hAnsi="Times New Roman" w:eastAsia="黑体" w:cs="Times New Roman"/>
          <w:kern w:val="0"/>
          <w:sz w:val="28"/>
          <w:szCs w:val="20"/>
        </w:rPr>
        <w:t>、</w:t>
      </w:r>
      <w:r>
        <w:rPr>
          <w:rFonts w:hint="eastAsia" w:ascii="Times New Roman" w:hAnsi="Times New Roman" w:eastAsia="黑体" w:cs="Times New Roman"/>
          <w:kern w:val="0"/>
          <w:sz w:val="28"/>
          <w:szCs w:val="20"/>
        </w:rPr>
        <w:t>实验室未来三年发展规划</w:t>
      </w:r>
    </w:p>
    <w:tbl>
      <w:tblPr>
        <w:tblStyle w:val="13"/>
        <w:tblW w:w="8527"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57" w:type="dxa"/>
          <w:left w:w="57" w:type="dxa"/>
          <w:bottom w:w="57" w:type="dxa"/>
          <w:right w:w="57" w:type="dxa"/>
        </w:tblCellMar>
      </w:tblPr>
      <w:tblGrid>
        <w:gridCol w:w="8527"/>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584" w:hRule="atLeast"/>
          <w:jc w:val="center"/>
        </w:trPr>
        <w:tc>
          <w:tcPr>
            <w:tcW w:w="8527" w:type="dxa"/>
            <w:tcBorders>
              <w:tl2br w:val="nil"/>
              <w:tr2bl w:val="nil"/>
            </w:tcBorders>
          </w:tcPr>
          <w:p>
            <w:pPr>
              <w:adjustRightInd w:val="0"/>
              <w:snapToGrid w:val="0"/>
              <w:spacing w:line="288" w:lineRule="auto"/>
              <w:ind w:firstLine="480" w:firstLineChars="200"/>
              <w:rPr>
                <w:rFonts w:ascii="仿宋" w:hAnsi="仿宋" w:eastAsia="仿宋" w:cs="Times New Roman"/>
                <w:sz w:val="24"/>
                <w:szCs w:val="28"/>
              </w:rPr>
            </w:pPr>
            <w:r>
              <w:rPr>
                <w:rFonts w:ascii="仿宋" w:hAnsi="仿宋" w:eastAsia="仿宋" w:cs="Times New Roman"/>
                <w:sz w:val="24"/>
                <w:szCs w:val="28"/>
              </w:rPr>
              <w:t>简要介绍实验室的未来发展目标、重点任务、实施路径以及预期成果。</w:t>
            </w:r>
          </w:p>
          <w:p>
            <w:pPr>
              <w:adjustRightInd w:val="0"/>
              <w:snapToGrid w:val="0"/>
              <w:spacing w:before="240" w:line="288" w:lineRule="auto"/>
              <w:ind w:firstLine="480" w:firstLineChars="200"/>
              <w:rPr>
                <w:rFonts w:ascii="Times New Roman" w:hAnsi="Times New Roman" w:eastAsia="仿宋_GB2312" w:cs="Times New Roman"/>
                <w:sz w:val="24"/>
                <w:szCs w:val="32"/>
              </w:rPr>
            </w:pPr>
            <w:r>
              <w:rPr>
                <w:rFonts w:hint="eastAsia" w:ascii="Times New Roman" w:hAnsi="Times New Roman" w:eastAsia="仿宋_GB2312" w:cs="Times New Roman"/>
                <w:sz w:val="24"/>
                <w:szCs w:val="32"/>
              </w:rPr>
              <w:t>随着消化内镜领域发展迅速，新技术不断涌现，内镜理念日趋更新。诊断性内镜“多样化”及治疗性内镜“扩大化”已成为消化内镜的发展趋势。拓展内镜诊疗技术，组织更广泛的规范化培训，培养具有国内先进水平的内镜诊疗人才，提高我区整体内镜消化技术水平，促进患者康复，缩短住院时间，节省医疗费用。通过不断完善提高现有学科基础设施，引进人才，加强与国内外</w:t>
            </w:r>
            <w:r>
              <w:rPr>
                <w:rFonts w:ascii="Times New Roman" w:hAnsi="Times New Roman" w:eastAsia="仿宋_GB2312" w:cs="Times New Roman"/>
                <w:sz w:val="24"/>
                <w:szCs w:val="32"/>
              </w:rPr>
              <w:t>重点实验室密切合作，协同开展生物医学基础研究和临床转化研究</w:t>
            </w:r>
            <w:r>
              <w:rPr>
                <w:rFonts w:hint="eastAsia" w:ascii="Times New Roman" w:hAnsi="Times New Roman" w:eastAsia="仿宋_GB2312" w:cs="Times New Roman"/>
                <w:sz w:val="24"/>
                <w:szCs w:val="32"/>
              </w:rPr>
              <w:t>，努力提高医疗科研水平。利用重点实验室的平台，通过资源整合，多学科、多层次的广泛协同，在人才培养、科学研究、技术创新、学术交流等方面，积极培养我区消化疾病领域专业技术人才和科研学术人才，全面提高我区消化疾病诊断治疗水平，推进我区消化疾病学科体系整体发展。</w:t>
            </w:r>
          </w:p>
          <w:p>
            <w:pPr>
              <w:adjustRightInd w:val="0"/>
              <w:snapToGrid w:val="0"/>
              <w:spacing w:line="288" w:lineRule="auto"/>
              <w:rPr>
                <w:rFonts w:ascii="Times New Roman" w:hAnsi="Times New Roman" w:eastAsia="仿宋_GB2312" w:cs="Times New Roman"/>
                <w:sz w:val="24"/>
                <w:szCs w:val="32"/>
              </w:rPr>
            </w:pPr>
          </w:p>
          <w:p>
            <w:pPr>
              <w:adjustRightInd w:val="0"/>
              <w:snapToGrid w:val="0"/>
              <w:spacing w:line="288" w:lineRule="auto"/>
              <w:rPr>
                <w:rFonts w:ascii="Times New Roman" w:hAnsi="Times New Roman" w:eastAsia="仿宋_GB2312" w:cs="Times New Roman"/>
                <w:sz w:val="24"/>
                <w:szCs w:val="32"/>
              </w:rPr>
            </w:pPr>
          </w:p>
          <w:p>
            <w:pPr>
              <w:adjustRightInd w:val="0"/>
              <w:snapToGrid w:val="0"/>
              <w:spacing w:line="288" w:lineRule="auto"/>
              <w:rPr>
                <w:rFonts w:ascii="Times New Roman" w:hAnsi="Times New Roman" w:eastAsia="仿宋_GB2312" w:cs="Times New Roman"/>
                <w:sz w:val="24"/>
                <w:szCs w:val="32"/>
              </w:rPr>
            </w:pPr>
          </w:p>
          <w:p>
            <w:pPr>
              <w:adjustRightInd w:val="0"/>
              <w:snapToGrid w:val="0"/>
              <w:spacing w:line="288" w:lineRule="auto"/>
              <w:rPr>
                <w:rFonts w:ascii="Times New Roman" w:hAnsi="Times New Roman" w:eastAsia="仿宋_GB2312" w:cs="Times New Roman"/>
                <w:sz w:val="24"/>
                <w:szCs w:val="32"/>
              </w:rPr>
            </w:pPr>
          </w:p>
          <w:p>
            <w:pPr>
              <w:adjustRightInd w:val="0"/>
              <w:snapToGrid w:val="0"/>
              <w:spacing w:line="288" w:lineRule="auto"/>
              <w:rPr>
                <w:rFonts w:ascii="Times New Roman" w:hAnsi="Times New Roman" w:eastAsia="仿宋_GB2312" w:cs="Times New Roman"/>
                <w:sz w:val="24"/>
                <w:szCs w:val="32"/>
              </w:rPr>
            </w:pPr>
          </w:p>
          <w:p>
            <w:pPr>
              <w:adjustRightInd w:val="0"/>
              <w:snapToGrid w:val="0"/>
              <w:spacing w:line="288" w:lineRule="auto"/>
              <w:rPr>
                <w:rFonts w:ascii="Times New Roman" w:hAnsi="Times New Roman" w:eastAsia="仿宋_GB2312" w:cs="Times New Roman"/>
                <w:sz w:val="24"/>
                <w:szCs w:val="32"/>
              </w:rPr>
            </w:pPr>
          </w:p>
          <w:p>
            <w:pPr>
              <w:adjustRightInd w:val="0"/>
              <w:snapToGrid w:val="0"/>
              <w:spacing w:line="288" w:lineRule="auto"/>
              <w:rPr>
                <w:rFonts w:ascii="Times New Roman" w:hAnsi="Times New Roman" w:eastAsia="仿宋_GB2312" w:cs="Times New Roman"/>
                <w:sz w:val="24"/>
                <w:szCs w:val="32"/>
              </w:rPr>
            </w:pPr>
          </w:p>
          <w:p>
            <w:pPr>
              <w:adjustRightInd w:val="0"/>
              <w:snapToGrid w:val="0"/>
              <w:spacing w:line="288" w:lineRule="auto"/>
              <w:rPr>
                <w:rFonts w:ascii="Times New Roman" w:hAnsi="Times New Roman" w:eastAsia="仿宋_GB2312" w:cs="Times New Roman"/>
                <w:sz w:val="24"/>
                <w:szCs w:val="32"/>
              </w:rPr>
            </w:pPr>
          </w:p>
          <w:p>
            <w:pPr>
              <w:adjustRightInd w:val="0"/>
              <w:snapToGrid w:val="0"/>
              <w:spacing w:line="288" w:lineRule="auto"/>
              <w:rPr>
                <w:rFonts w:ascii="Times New Roman" w:hAnsi="Times New Roman" w:eastAsia="仿宋_GB2312" w:cs="Times New Roman"/>
                <w:sz w:val="24"/>
                <w:szCs w:val="32"/>
              </w:rPr>
            </w:pPr>
          </w:p>
          <w:p>
            <w:pPr>
              <w:adjustRightInd w:val="0"/>
              <w:snapToGrid w:val="0"/>
              <w:spacing w:line="288" w:lineRule="auto"/>
              <w:rPr>
                <w:rFonts w:ascii="Times New Roman" w:hAnsi="Times New Roman" w:eastAsia="仿宋_GB2312" w:cs="Times New Roman"/>
                <w:sz w:val="24"/>
                <w:szCs w:val="32"/>
              </w:rPr>
            </w:pPr>
          </w:p>
          <w:p>
            <w:pPr>
              <w:adjustRightInd w:val="0"/>
              <w:snapToGrid w:val="0"/>
              <w:spacing w:line="288" w:lineRule="auto"/>
              <w:rPr>
                <w:rFonts w:ascii="Times New Roman" w:hAnsi="Times New Roman" w:eastAsia="仿宋_GB2312" w:cs="Times New Roman"/>
                <w:sz w:val="24"/>
                <w:szCs w:val="32"/>
              </w:rPr>
            </w:pPr>
          </w:p>
          <w:p>
            <w:pPr>
              <w:adjustRightInd w:val="0"/>
              <w:snapToGrid w:val="0"/>
              <w:spacing w:line="288" w:lineRule="auto"/>
              <w:rPr>
                <w:rFonts w:ascii="Times New Roman" w:hAnsi="Times New Roman" w:eastAsia="仿宋_GB2312" w:cs="Times New Roman"/>
                <w:sz w:val="24"/>
                <w:szCs w:val="32"/>
              </w:rPr>
            </w:pPr>
          </w:p>
          <w:p>
            <w:pPr>
              <w:adjustRightInd w:val="0"/>
              <w:snapToGrid w:val="0"/>
              <w:spacing w:line="288" w:lineRule="auto"/>
              <w:rPr>
                <w:rFonts w:ascii="Times New Roman" w:hAnsi="Times New Roman" w:eastAsia="仿宋_GB2312" w:cs="Times New Roman"/>
                <w:sz w:val="24"/>
                <w:szCs w:val="32"/>
              </w:rPr>
            </w:pPr>
          </w:p>
          <w:p>
            <w:pPr>
              <w:adjustRightInd w:val="0"/>
              <w:snapToGrid w:val="0"/>
              <w:spacing w:line="288" w:lineRule="auto"/>
              <w:rPr>
                <w:rFonts w:ascii="Times New Roman" w:hAnsi="Times New Roman" w:eastAsia="仿宋_GB2312" w:cs="Times New Roman"/>
                <w:sz w:val="24"/>
                <w:szCs w:val="32"/>
              </w:rPr>
            </w:pPr>
          </w:p>
          <w:p>
            <w:pPr>
              <w:adjustRightInd w:val="0"/>
              <w:snapToGrid w:val="0"/>
              <w:spacing w:line="288" w:lineRule="auto"/>
              <w:rPr>
                <w:rFonts w:ascii="Times New Roman" w:hAnsi="Times New Roman" w:eastAsia="仿宋_GB2312" w:cs="Times New Roman"/>
                <w:sz w:val="24"/>
                <w:szCs w:val="32"/>
              </w:rPr>
            </w:pPr>
          </w:p>
          <w:p>
            <w:pPr>
              <w:adjustRightInd w:val="0"/>
              <w:snapToGrid w:val="0"/>
              <w:spacing w:line="288" w:lineRule="auto"/>
              <w:rPr>
                <w:rFonts w:ascii="Times New Roman" w:hAnsi="Times New Roman" w:eastAsia="仿宋_GB2312" w:cs="Times New Roman"/>
                <w:sz w:val="24"/>
                <w:szCs w:val="32"/>
              </w:rPr>
            </w:pPr>
          </w:p>
          <w:p>
            <w:pPr>
              <w:adjustRightInd w:val="0"/>
              <w:snapToGrid w:val="0"/>
              <w:spacing w:line="288" w:lineRule="auto"/>
              <w:rPr>
                <w:rFonts w:ascii="Times New Roman" w:hAnsi="Times New Roman" w:eastAsia="仿宋_GB2312" w:cs="Times New Roman"/>
                <w:sz w:val="24"/>
                <w:szCs w:val="32"/>
              </w:rPr>
            </w:pPr>
          </w:p>
          <w:p>
            <w:pPr>
              <w:adjustRightInd w:val="0"/>
              <w:snapToGrid w:val="0"/>
              <w:spacing w:line="288" w:lineRule="auto"/>
              <w:rPr>
                <w:rFonts w:ascii="Times New Roman" w:hAnsi="Times New Roman" w:eastAsia="仿宋_GB2312" w:cs="Times New Roman"/>
                <w:sz w:val="24"/>
                <w:szCs w:val="32"/>
              </w:rPr>
            </w:pPr>
          </w:p>
          <w:p>
            <w:pPr>
              <w:adjustRightInd w:val="0"/>
              <w:snapToGrid w:val="0"/>
              <w:spacing w:line="288" w:lineRule="auto"/>
              <w:rPr>
                <w:rFonts w:ascii="Times New Roman" w:hAnsi="Times New Roman" w:eastAsia="仿宋_GB2312" w:cs="Times New Roman"/>
                <w:sz w:val="24"/>
                <w:szCs w:val="32"/>
              </w:rPr>
            </w:pPr>
          </w:p>
          <w:p>
            <w:pPr>
              <w:adjustRightInd w:val="0"/>
              <w:snapToGrid w:val="0"/>
              <w:spacing w:line="288" w:lineRule="auto"/>
              <w:rPr>
                <w:rFonts w:ascii="Times New Roman" w:hAnsi="Times New Roman" w:eastAsia="仿宋_GB2312" w:cs="Times New Roman"/>
                <w:sz w:val="24"/>
                <w:szCs w:val="32"/>
              </w:rPr>
            </w:pPr>
          </w:p>
          <w:p>
            <w:pPr>
              <w:adjustRightInd w:val="0"/>
              <w:snapToGrid w:val="0"/>
              <w:spacing w:line="288" w:lineRule="auto"/>
              <w:rPr>
                <w:rFonts w:ascii="Times New Roman" w:hAnsi="Times New Roman" w:eastAsia="仿宋_GB2312" w:cs="Times New Roman"/>
                <w:sz w:val="24"/>
                <w:szCs w:val="32"/>
              </w:rPr>
            </w:pPr>
          </w:p>
          <w:p>
            <w:pPr>
              <w:adjustRightInd w:val="0"/>
              <w:snapToGrid w:val="0"/>
              <w:spacing w:line="288" w:lineRule="auto"/>
              <w:rPr>
                <w:rFonts w:ascii="Times New Roman" w:hAnsi="Times New Roman" w:eastAsia="仿宋_GB2312" w:cs="Times New Roman"/>
                <w:sz w:val="24"/>
                <w:szCs w:val="32"/>
              </w:rPr>
            </w:pPr>
          </w:p>
          <w:p>
            <w:pPr>
              <w:adjustRightInd w:val="0"/>
              <w:snapToGrid w:val="0"/>
              <w:spacing w:line="288" w:lineRule="auto"/>
              <w:rPr>
                <w:rFonts w:ascii="Times New Roman" w:hAnsi="Times New Roman" w:eastAsia="仿宋_GB2312" w:cs="Times New Roman"/>
                <w:sz w:val="24"/>
                <w:szCs w:val="32"/>
              </w:rPr>
            </w:pPr>
          </w:p>
          <w:p>
            <w:pPr>
              <w:adjustRightInd w:val="0"/>
              <w:snapToGrid w:val="0"/>
              <w:spacing w:line="288" w:lineRule="auto"/>
              <w:rPr>
                <w:rFonts w:ascii="Times New Roman" w:hAnsi="Times New Roman" w:eastAsia="仿宋_GB2312" w:cs="Times New Roman"/>
                <w:sz w:val="24"/>
                <w:szCs w:val="32"/>
              </w:rPr>
            </w:pPr>
          </w:p>
          <w:p>
            <w:pPr>
              <w:adjustRightInd w:val="0"/>
              <w:snapToGrid w:val="0"/>
              <w:spacing w:line="288" w:lineRule="auto"/>
              <w:rPr>
                <w:rFonts w:ascii="Times New Roman" w:hAnsi="Times New Roman" w:eastAsia="仿宋_GB2312" w:cs="Times New Roman"/>
                <w:sz w:val="24"/>
                <w:szCs w:val="32"/>
              </w:rPr>
            </w:pPr>
          </w:p>
          <w:p>
            <w:pPr>
              <w:adjustRightInd w:val="0"/>
              <w:snapToGrid w:val="0"/>
              <w:spacing w:line="288" w:lineRule="auto"/>
              <w:rPr>
                <w:rFonts w:ascii="Times New Roman" w:hAnsi="Times New Roman" w:eastAsia="仿宋_GB2312" w:cs="Times New Roman"/>
                <w:sz w:val="24"/>
                <w:szCs w:val="32"/>
              </w:rPr>
            </w:pPr>
          </w:p>
          <w:p>
            <w:pPr>
              <w:adjustRightInd w:val="0"/>
              <w:snapToGrid w:val="0"/>
              <w:spacing w:line="288" w:lineRule="auto"/>
              <w:rPr>
                <w:rFonts w:ascii="Times New Roman" w:hAnsi="Times New Roman" w:eastAsia="仿宋_GB2312" w:cs="Times New Roman"/>
                <w:sz w:val="24"/>
                <w:szCs w:val="32"/>
              </w:rPr>
            </w:pPr>
          </w:p>
          <w:p>
            <w:pPr>
              <w:adjustRightInd w:val="0"/>
              <w:snapToGrid w:val="0"/>
              <w:spacing w:line="288" w:lineRule="auto"/>
              <w:rPr>
                <w:rFonts w:ascii="Times New Roman" w:hAnsi="Times New Roman" w:eastAsia="仿宋_GB2312" w:cs="Times New Roman"/>
                <w:sz w:val="24"/>
                <w:szCs w:val="32"/>
              </w:rPr>
            </w:pPr>
          </w:p>
          <w:p>
            <w:pPr>
              <w:adjustRightInd w:val="0"/>
              <w:snapToGrid w:val="0"/>
              <w:spacing w:line="288" w:lineRule="auto"/>
              <w:rPr>
                <w:rFonts w:ascii="Times New Roman" w:hAnsi="Times New Roman" w:eastAsia="仿宋_GB2312" w:cs="Times New Roman"/>
                <w:sz w:val="24"/>
                <w:szCs w:val="32"/>
              </w:rPr>
            </w:pPr>
          </w:p>
          <w:p>
            <w:pPr>
              <w:adjustRightInd w:val="0"/>
              <w:snapToGrid w:val="0"/>
              <w:spacing w:line="288" w:lineRule="auto"/>
              <w:rPr>
                <w:rFonts w:ascii="Times New Roman" w:hAnsi="Times New Roman" w:eastAsia="仿宋_GB2312" w:cs="Times New Roman"/>
                <w:sz w:val="24"/>
                <w:szCs w:val="32"/>
              </w:rPr>
            </w:pPr>
          </w:p>
          <w:p>
            <w:pPr>
              <w:adjustRightInd w:val="0"/>
              <w:snapToGrid w:val="0"/>
              <w:spacing w:line="288" w:lineRule="auto"/>
              <w:rPr>
                <w:rFonts w:ascii="Times New Roman" w:hAnsi="Times New Roman" w:eastAsia="仿宋_GB2312" w:cs="Times New Roman"/>
                <w:sz w:val="24"/>
                <w:szCs w:val="32"/>
              </w:rPr>
            </w:pPr>
          </w:p>
          <w:p>
            <w:pPr>
              <w:adjustRightInd w:val="0"/>
              <w:snapToGrid w:val="0"/>
              <w:spacing w:line="288" w:lineRule="auto"/>
              <w:rPr>
                <w:rFonts w:ascii="Times New Roman" w:hAnsi="Times New Roman" w:eastAsia="仿宋_GB2312" w:cs="Times New Roman"/>
                <w:sz w:val="24"/>
                <w:szCs w:val="32"/>
              </w:rPr>
            </w:pPr>
          </w:p>
          <w:p>
            <w:pPr>
              <w:adjustRightInd w:val="0"/>
              <w:snapToGrid w:val="0"/>
              <w:spacing w:line="288" w:lineRule="auto"/>
              <w:rPr>
                <w:rFonts w:ascii="Times New Roman" w:hAnsi="Times New Roman" w:eastAsia="仿宋_GB2312" w:cs="Times New Roman"/>
                <w:sz w:val="24"/>
                <w:szCs w:val="32"/>
              </w:rPr>
            </w:pPr>
          </w:p>
          <w:p>
            <w:pPr>
              <w:adjustRightInd w:val="0"/>
              <w:snapToGrid w:val="0"/>
              <w:spacing w:line="288" w:lineRule="auto"/>
              <w:rPr>
                <w:rFonts w:ascii="Times New Roman" w:hAnsi="Times New Roman" w:eastAsia="仿宋_GB2312" w:cs="Times New Roman"/>
                <w:sz w:val="24"/>
                <w:szCs w:val="32"/>
              </w:rPr>
            </w:pPr>
          </w:p>
        </w:tc>
      </w:tr>
    </w:tbl>
    <w:p>
      <w:pPr>
        <w:tabs>
          <w:tab w:val="left" w:pos="567"/>
        </w:tabs>
        <w:adjustRightInd w:val="0"/>
        <w:snapToGrid w:val="0"/>
        <w:spacing w:before="312" w:beforeLines="100" w:after="312" w:afterLines="100"/>
        <w:outlineLvl w:val="0"/>
        <w:rPr>
          <w:rFonts w:ascii="Times New Roman" w:hAnsi="Times New Roman" w:eastAsia="黑体" w:cs="Times New Roman"/>
          <w:kern w:val="0"/>
          <w:sz w:val="28"/>
          <w:szCs w:val="20"/>
        </w:rPr>
      </w:pPr>
      <w:r>
        <w:rPr>
          <w:rFonts w:hint="eastAsia" w:ascii="Times New Roman" w:hAnsi="Times New Roman" w:eastAsia="黑体" w:cs="Times New Roman"/>
          <w:kern w:val="0"/>
          <w:sz w:val="28"/>
          <w:szCs w:val="20"/>
        </w:rPr>
        <w:t>八、审</w:t>
      </w:r>
      <w:r>
        <w:rPr>
          <w:rFonts w:ascii="Times New Roman" w:hAnsi="Times New Roman" w:eastAsia="黑体" w:cs="Times New Roman"/>
          <w:kern w:val="0"/>
          <w:sz w:val="28"/>
          <w:szCs w:val="20"/>
        </w:rPr>
        <w:t xml:space="preserve"> </w:t>
      </w:r>
      <w:r>
        <w:rPr>
          <w:rFonts w:hint="eastAsia" w:ascii="Times New Roman" w:hAnsi="Times New Roman" w:eastAsia="黑体" w:cs="Times New Roman"/>
          <w:kern w:val="0"/>
          <w:sz w:val="28"/>
          <w:szCs w:val="20"/>
        </w:rPr>
        <w:t>核</w:t>
      </w:r>
      <w:r>
        <w:rPr>
          <w:rFonts w:ascii="Times New Roman" w:hAnsi="Times New Roman" w:eastAsia="黑体" w:cs="Times New Roman"/>
          <w:kern w:val="0"/>
          <w:sz w:val="28"/>
          <w:szCs w:val="20"/>
        </w:rPr>
        <w:t xml:space="preserve"> </w:t>
      </w:r>
      <w:r>
        <w:rPr>
          <w:rFonts w:hint="eastAsia" w:ascii="Times New Roman" w:hAnsi="Times New Roman" w:eastAsia="黑体" w:cs="Times New Roman"/>
          <w:kern w:val="0"/>
          <w:sz w:val="28"/>
          <w:szCs w:val="20"/>
        </w:rPr>
        <w:t>意</w:t>
      </w:r>
      <w:r>
        <w:rPr>
          <w:rFonts w:ascii="Times New Roman" w:hAnsi="Times New Roman" w:eastAsia="黑体" w:cs="Times New Roman"/>
          <w:kern w:val="0"/>
          <w:sz w:val="28"/>
          <w:szCs w:val="20"/>
        </w:rPr>
        <w:t xml:space="preserve"> </w:t>
      </w:r>
      <w:r>
        <w:rPr>
          <w:rFonts w:hint="eastAsia" w:ascii="Times New Roman" w:hAnsi="Times New Roman" w:eastAsia="黑体" w:cs="Times New Roman"/>
          <w:kern w:val="0"/>
          <w:sz w:val="28"/>
          <w:szCs w:val="20"/>
        </w:rPr>
        <w:t>见</w:t>
      </w:r>
    </w:p>
    <w:tbl>
      <w:tblPr>
        <w:tblStyle w:val="13"/>
        <w:tblW w:w="852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Layout w:type="fixed"/>
        <w:tblCellMar>
          <w:top w:w="57" w:type="dxa"/>
          <w:left w:w="57" w:type="dxa"/>
          <w:bottom w:w="57" w:type="dxa"/>
          <w:right w:w="57" w:type="dxa"/>
        </w:tblCellMar>
      </w:tblPr>
      <w:tblGrid>
        <w:gridCol w:w="852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57" w:type="dxa"/>
            <w:left w:w="57" w:type="dxa"/>
            <w:bottom w:w="57" w:type="dxa"/>
            <w:right w:w="57" w:type="dxa"/>
          </w:tblCellMar>
        </w:tblPrEx>
        <w:trPr>
          <w:trHeight w:val="3738" w:hRule="atLeast"/>
          <w:jc w:val="center"/>
        </w:trPr>
        <w:tc>
          <w:tcPr>
            <w:tcW w:w="8527" w:type="dxa"/>
            <w:tcBorders>
              <w:tl2br w:val="nil"/>
              <w:tr2bl w:val="nil"/>
            </w:tcBorders>
          </w:tcPr>
          <w:p>
            <w:pPr>
              <w:adjustRightInd w:val="0"/>
              <w:snapToGrid w:val="0"/>
              <w:spacing w:line="288" w:lineRule="auto"/>
              <w:rPr>
                <w:rFonts w:ascii="Times New Roman" w:hAnsi="Times New Roman" w:eastAsia="仿宋_GB2312" w:cs="Times New Roman"/>
                <w:sz w:val="24"/>
                <w:szCs w:val="32"/>
              </w:rPr>
            </w:pPr>
          </w:p>
          <w:p>
            <w:pPr>
              <w:adjustRightInd w:val="0"/>
              <w:snapToGrid w:val="0"/>
              <w:spacing w:line="288" w:lineRule="auto"/>
              <w:rPr>
                <w:rFonts w:ascii="仿宋" w:hAnsi="仿宋" w:eastAsia="仿宋" w:cs="Times New Roman"/>
                <w:sz w:val="24"/>
                <w:szCs w:val="32"/>
              </w:rPr>
            </w:pPr>
            <w:r>
              <w:rPr>
                <w:rFonts w:ascii="仿宋" w:hAnsi="仿宋" w:eastAsia="仿宋" w:cs="Times New Roman"/>
                <w:sz w:val="24"/>
                <w:szCs w:val="32"/>
              </w:rPr>
              <w:t>实验室承诺所填内容属实，数据准确可靠。</w:t>
            </w:r>
          </w:p>
          <w:p>
            <w:pPr>
              <w:adjustRightInd w:val="0"/>
              <w:snapToGrid w:val="0"/>
              <w:spacing w:line="288" w:lineRule="auto"/>
              <w:rPr>
                <w:rFonts w:ascii="Times New Roman" w:hAnsi="Times New Roman" w:eastAsia="仿宋_GB2312" w:cs="Times New Roman"/>
                <w:sz w:val="24"/>
                <w:szCs w:val="32"/>
              </w:rPr>
            </w:pPr>
          </w:p>
          <w:p>
            <w:pPr>
              <w:adjustRightInd w:val="0"/>
              <w:snapToGrid w:val="0"/>
              <w:spacing w:line="288" w:lineRule="auto"/>
              <w:rPr>
                <w:rFonts w:ascii="Times New Roman" w:hAnsi="Times New Roman" w:eastAsia="仿宋_GB2312" w:cs="Times New Roman"/>
                <w:sz w:val="24"/>
                <w:szCs w:val="32"/>
              </w:rPr>
            </w:pPr>
          </w:p>
          <w:p>
            <w:pPr>
              <w:adjustRightInd w:val="0"/>
              <w:snapToGrid w:val="0"/>
              <w:spacing w:line="288" w:lineRule="auto"/>
              <w:rPr>
                <w:rFonts w:ascii="仿宋" w:hAnsi="仿宋" w:eastAsia="仿宋" w:cs="Times New Roman"/>
                <w:sz w:val="24"/>
                <w:szCs w:val="32"/>
              </w:rPr>
            </w:pPr>
          </w:p>
          <w:p>
            <w:pPr>
              <w:adjustRightInd w:val="0"/>
              <w:snapToGrid w:val="0"/>
              <w:spacing w:line="288" w:lineRule="auto"/>
              <w:rPr>
                <w:rFonts w:ascii="仿宋" w:hAnsi="仿宋" w:eastAsia="仿宋" w:cs="Times New Roman"/>
                <w:sz w:val="24"/>
                <w:szCs w:val="32"/>
              </w:rPr>
            </w:pPr>
          </w:p>
          <w:p>
            <w:pPr>
              <w:adjustRightInd w:val="0"/>
              <w:snapToGrid w:val="0"/>
              <w:spacing w:line="288" w:lineRule="auto"/>
              <w:rPr>
                <w:rFonts w:ascii="仿宋" w:hAnsi="仿宋" w:eastAsia="仿宋" w:cs="Times New Roman"/>
                <w:sz w:val="24"/>
                <w:szCs w:val="32"/>
              </w:rPr>
            </w:pPr>
          </w:p>
          <w:p>
            <w:pPr>
              <w:adjustRightInd w:val="0"/>
              <w:snapToGrid w:val="0"/>
              <w:spacing w:line="288" w:lineRule="auto"/>
              <w:rPr>
                <w:rFonts w:ascii="仿宋" w:hAnsi="仿宋" w:eastAsia="仿宋" w:cs="Times New Roman"/>
                <w:sz w:val="24"/>
                <w:szCs w:val="32"/>
              </w:rPr>
            </w:pPr>
            <w:r>
              <w:rPr>
                <w:rFonts w:ascii="仿宋" w:hAnsi="仿宋" w:eastAsia="仿宋" w:cs="Times New Roman"/>
                <w:sz w:val="24"/>
                <w:szCs w:val="32"/>
              </w:rPr>
              <w:t xml:space="preserve">                                实验室主任</w:t>
            </w:r>
            <w:r>
              <w:rPr>
                <w:rFonts w:hint="eastAsia" w:ascii="仿宋" w:hAnsi="仿宋" w:eastAsia="仿宋" w:cs="Times New Roman"/>
                <w:sz w:val="24"/>
                <w:szCs w:val="32"/>
              </w:rPr>
              <w:t>签字</w:t>
            </w:r>
            <w:r>
              <w:rPr>
                <w:rFonts w:ascii="仿宋" w:hAnsi="仿宋" w:eastAsia="仿宋" w:cs="Times New Roman"/>
                <w:sz w:val="24"/>
                <w:szCs w:val="32"/>
              </w:rPr>
              <w:t>：</w:t>
            </w:r>
          </w:p>
          <w:p>
            <w:pPr>
              <w:adjustRightInd w:val="0"/>
              <w:snapToGrid w:val="0"/>
              <w:spacing w:line="288" w:lineRule="auto"/>
              <w:rPr>
                <w:rFonts w:ascii="仿宋" w:hAnsi="仿宋" w:eastAsia="仿宋" w:cs="Times New Roman"/>
                <w:sz w:val="24"/>
                <w:szCs w:val="32"/>
              </w:rPr>
            </w:pPr>
            <w:r>
              <w:rPr>
                <w:rFonts w:ascii="仿宋" w:hAnsi="仿宋" w:eastAsia="仿宋" w:cs="Times New Roman"/>
                <w:sz w:val="24"/>
                <w:szCs w:val="32"/>
              </w:rPr>
              <w:t xml:space="preserve">                                </w:t>
            </w:r>
          </w:p>
          <w:p>
            <w:pPr>
              <w:adjustRightInd w:val="0"/>
              <w:snapToGrid w:val="0"/>
              <w:spacing w:line="288" w:lineRule="auto"/>
              <w:ind w:right="840" w:rightChars="400"/>
              <w:jc w:val="right"/>
              <w:rPr>
                <w:rFonts w:ascii="仿宋" w:hAnsi="仿宋" w:eastAsia="仿宋" w:cs="Times New Roman"/>
                <w:sz w:val="24"/>
                <w:szCs w:val="32"/>
              </w:rPr>
            </w:pPr>
            <w:r>
              <w:rPr>
                <w:rFonts w:ascii="Times New Roman" w:hAnsi="Times New Roman" w:eastAsia="仿宋_GB2312" w:cs="Times New Roman"/>
                <w:sz w:val="24"/>
                <w:szCs w:val="32"/>
              </w:rPr>
              <w:t xml:space="preserve">                                </w:t>
            </w:r>
            <w:r>
              <w:rPr>
                <w:rFonts w:ascii="仿宋" w:hAnsi="仿宋" w:eastAsia="仿宋" w:cs="Times New Roman"/>
                <w:sz w:val="24"/>
                <w:szCs w:val="32"/>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57" w:type="dxa"/>
            <w:left w:w="57" w:type="dxa"/>
            <w:bottom w:w="57" w:type="dxa"/>
            <w:right w:w="57" w:type="dxa"/>
          </w:tblCellMar>
        </w:tblPrEx>
        <w:trPr>
          <w:trHeight w:val="3837" w:hRule="atLeast"/>
          <w:jc w:val="center"/>
        </w:trPr>
        <w:tc>
          <w:tcPr>
            <w:tcW w:w="8527" w:type="dxa"/>
            <w:tcBorders>
              <w:tl2br w:val="nil"/>
              <w:tr2bl w:val="nil"/>
            </w:tcBorders>
          </w:tcPr>
          <w:p>
            <w:pPr>
              <w:adjustRightInd w:val="0"/>
              <w:snapToGrid w:val="0"/>
              <w:spacing w:line="288" w:lineRule="auto"/>
              <w:rPr>
                <w:rFonts w:ascii="Times New Roman" w:hAnsi="Times New Roman" w:eastAsia="仿宋_GB2312" w:cs="Times New Roman"/>
                <w:sz w:val="24"/>
                <w:szCs w:val="32"/>
              </w:rPr>
            </w:pPr>
          </w:p>
          <w:p>
            <w:pPr>
              <w:adjustRightInd w:val="0"/>
              <w:snapToGrid w:val="0"/>
              <w:spacing w:line="288" w:lineRule="auto"/>
              <w:rPr>
                <w:rFonts w:ascii="仿宋" w:hAnsi="仿宋" w:eastAsia="仿宋" w:cs="Times New Roman"/>
                <w:sz w:val="24"/>
                <w:szCs w:val="32"/>
              </w:rPr>
            </w:pPr>
            <w:r>
              <w:rPr>
                <w:rFonts w:ascii="仿宋" w:hAnsi="仿宋" w:eastAsia="仿宋" w:cs="Times New Roman"/>
                <w:sz w:val="24"/>
                <w:szCs w:val="32"/>
              </w:rPr>
              <w:t>依托单位审核意见</w:t>
            </w:r>
          </w:p>
          <w:p>
            <w:pPr>
              <w:adjustRightInd w:val="0"/>
              <w:snapToGrid w:val="0"/>
              <w:spacing w:line="288" w:lineRule="auto"/>
              <w:rPr>
                <w:rFonts w:ascii="仿宋" w:hAnsi="仿宋" w:eastAsia="仿宋" w:cs="Times New Roman"/>
                <w:sz w:val="24"/>
                <w:szCs w:val="32"/>
              </w:rPr>
            </w:pPr>
          </w:p>
          <w:p>
            <w:pPr>
              <w:adjustRightInd w:val="0"/>
              <w:snapToGrid w:val="0"/>
              <w:spacing w:line="288" w:lineRule="auto"/>
              <w:rPr>
                <w:rFonts w:ascii="仿宋" w:hAnsi="仿宋" w:eastAsia="仿宋" w:cs="Times New Roman"/>
                <w:sz w:val="24"/>
                <w:szCs w:val="32"/>
              </w:rPr>
            </w:pPr>
          </w:p>
          <w:p>
            <w:pPr>
              <w:adjustRightInd w:val="0"/>
              <w:snapToGrid w:val="0"/>
              <w:spacing w:line="288" w:lineRule="auto"/>
              <w:rPr>
                <w:rFonts w:ascii="仿宋" w:hAnsi="仿宋" w:eastAsia="仿宋" w:cs="Times New Roman"/>
                <w:sz w:val="24"/>
                <w:szCs w:val="32"/>
              </w:rPr>
            </w:pPr>
          </w:p>
          <w:p>
            <w:pPr>
              <w:adjustRightInd w:val="0"/>
              <w:snapToGrid w:val="0"/>
              <w:spacing w:line="288" w:lineRule="auto"/>
              <w:rPr>
                <w:rFonts w:ascii="仿宋" w:hAnsi="仿宋" w:eastAsia="仿宋" w:cs="Times New Roman"/>
                <w:sz w:val="24"/>
                <w:szCs w:val="32"/>
              </w:rPr>
            </w:pPr>
          </w:p>
          <w:p>
            <w:pPr>
              <w:adjustRightInd w:val="0"/>
              <w:snapToGrid w:val="0"/>
              <w:spacing w:line="288" w:lineRule="auto"/>
              <w:rPr>
                <w:rFonts w:ascii="仿宋" w:hAnsi="仿宋" w:eastAsia="仿宋" w:cs="Times New Roman"/>
                <w:sz w:val="24"/>
                <w:szCs w:val="32"/>
              </w:rPr>
            </w:pPr>
          </w:p>
          <w:p>
            <w:pPr>
              <w:adjustRightInd w:val="0"/>
              <w:snapToGrid w:val="0"/>
              <w:spacing w:line="288" w:lineRule="auto"/>
              <w:rPr>
                <w:rFonts w:ascii="仿宋" w:hAnsi="仿宋" w:eastAsia="仿宋" w:cs="Times New Roman"/>
                <w:sz w:val="24"/>
                <w:szCs w:val="32"/>
              </w:rPr>
            </w:pPr>
          </w:p>
          <w:p>
            <w:pPr>
              <w:adjustRightInd w:val="0"/>
              <w:snapToGrid w:val="0"/>
              <w:spacing w:line="288" w:lineRule="auto"/>
              <w:rPr>
                <w:rFonts w:ascii="仿宋" w:hAnsi="仿宋" w:eastAsia="仿宋" w:cs="Times New Roman"/>
                <w:sz w:val="24"/>
                <w:szCs w:val="32"/>
              </w:rPr>
            </w:pPr>
          </w:p>
          <w:p>
            <w:pPr>
              <w:adjustRightInd w:val="0"/>
              <w:snapToGrid w:val="0"/>
              <w:spacing w:line="288" w:lineRule="auto"/>
              <w:rPr>
                <w:rFonts w:ascii="仿宋" w:hAnsi="仿宋" w:eastAsia="仿宋" w:cs="Times New Roman"/>
                <w:sz w:val="24"/>
                <w:szCs w:val="32"/>
              </w:rPr>
            </w:pPr>
            <w:r>
              <w:rPr>
                <w:rFonts w:ascii="仿宋" w:hAnsi="仿宋" w:eastAsia="仿宋" w:cs="Times New Roman"/>
                <w:sz w:val="24"/>
                <w:szCs w:val="32"/>
              </w:rPr>
              <w:t xml:space="preserve">                             依托单位负责人签</w:t>
            </w:r>
            <w:r>
              <w:rPr>
                <w:rFonts w:hint="eastAsia" w:ascii="仿宋" w:hAnsi="仿宋" w:eastAsia="仿宋" w:cs="Times New Roman"/>
                <w:sz w:val="24"/>
                <w:szCs w:val="32"/>
              </w:rPr>
              <w:t>章</w:t>
            </w:r>
            <w:r>
              <w:rPr>
                <w:rFonts w:ascii="仿宋" w:hAnsi="仿宋" w:eastAsia="仿宋" w:cs="Times New Roman"/>
                <w:sz w:val="24"/>
                <w:szCs w:val="32"/>
              </w:rPr>
              <w:t>：</w:t>
            </w:r>
          </w:p>
          <w:p>
            <w:pPr>
              <w:adjustRightInd w:val="0"/>
              <w:snapToGrid w:val="0"/>
              <w:spacing w:line="288" w:lineRule="auto"/>
              <w:rPr>
                <w:rFonts w:ascii="仿宋" w:hAnsi="仿宋" w:eastAsia="仿宋" w:cs="Times New Roman"/>
                <w:sz w:val="24"/>
                <w:szCs w:val="32"/>
              </w:rPr>
            </w:pPr>
            <w:r>
              <w:rPr>
                <w:rFonts w:ascii="仿宋" w:hAnsi="仿宋" w:eastAsia="仿宋" w:cs="Times New Roman"/>
                <w:sz w:val="24"/>
                <w:szCs w:val="32"/>
              </w:rPr>
              <w:t xml:space="preserve">                                （单位公章）</w:t>
            </w:r>
          </w:p>
          <w:p>
            <w:pPr>
              <w:adjustRightInd w:val="0"/>
              <w:snapToGrid w:val="0"/>
              <w:spacing w:line="288" w:lineRule="auto"/>
              <w:ind w:right="840" w:rightChars="400"/>
              <w:jc w:val="right"/>
              <w:rPr>
                <w:rFonts w:ascii="Times New Roman" w:hAnsi="Times New Roman" w:eastAsia="仿宋_GB2312" w:cs="Times New Roman"/>
                <w:sz w:val="24"/>
                <w:szCs w:val="32"/>
              </w:rPr>
            </w:pPr>
            <w:r>
              <w:rPr>
                <w:rFonts w:ascii="仿宋" w:hAnsi="仿宋" w:eastAsia="仿宋" w:cs="Times New Roman"/>
                <w:sz w:val="24"/>
                <w:szCs w:val="32"/>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57" w:type="dxa"/>
            <w:left w:w="57" w:type="dxa"/>
            <w:bottom w:w="57" w:type="dxa"/>
            <w:right w:w="57" w:type="dxa"/>
          </w:tblCellMar>
        </w:tblPrEx>
        <w:trPr>
          <w:trHeight w:val="3331" w:hRule="atLeast"/>
          <w:jc w:val="center"/>
        </w:trPr>
        <w:tc>
          <w:tcPr>
            <w:tcW w:w="8527" w:type="dxa"/>
            <w:tcBorders>
              <w:tl2br w:val="nil"/>
              <w:tr2bl w:val="nil"/>
            </w:tcBorders>
          </w:tcPr>
          <w:p>
            <w:pPr>
              <w:adjustRightInd w:val="0"/>
              <w:snapToGrid w:val="0"/>
              <w:spacing w:line="288" w:lineRule="auto"/>
              <w:rPr>
                <w:rFonts w:ascii="Times New Roman" w:hAnsi="Times New Roman" w:eastAsia="仿宋_GB2312" w:cs="Times New Roman"/>
                <w:sz w:val="24"/>
                <w:szCs w:val="32"/>
              </w:rPr>
            </w:pPr>
          </w:p>
          <w:p>
            <w:pPr>
              <w:adjustRightInd w:val="0"/>
              <w:snapToGrid w:val="0"/>
              <w:spacing w:line="288" w:lineRule="auto"/>
              <w:rPr>
                <w:rFonts w:ascii="仿宋" w:hAnsi="仿宋" w:eastAsia="仿宋" w:cs="Times New Roman"/>
                <w:sz w:val="24"/>
                <w:szCs w:val="32"/>
              </w:rPr>
            </w:pPr>
            <w:r>
              <w:rPr>
                <w:rFonts w:ascii="仿宋" w:hAnsi="仿宋" w:eastAsia="仿宋" w:cs="Times New Roman"/>
                <w:sz w:val="24"/>
                <w:szCs w:val="32"/>
              </w:rPr>
              <w:t>盟市科技局</w:t>
            </w:r>
            <w:r>
              <w:rPr>
                <w:rFonts w:hint="eastAsia" w:ascii="仿宋" w:hAnsi="仿宋" w:eastAsia="仿宋" w:cs="Times New Roman"/>
                <w:sz w:val="24"/>
                <w:szCs w:val="32"/>
              </w:rPr>
              <w:t>或自治区</w:t>
            </w:r>
            <w:r>
              <w:rPr>
                <w:rFonts w:ascii="仿宋" w:hAnsi="仿宋" w:eastAsia="仿宋" w:cs="Times New Roman"/>
                <w:sz w:val="24"/>
                <w:szCs w:val="32"/>
              </w:rPr>
              <w:t>有关部门审核意见</w:t>
            </w:r>
          </w:p>
          <w:p>
            <w:pPr>
              <w:adjustRightInd w:val="0"/>
              <w:snapToGrid w:val="0"/>
              <w:spacing w:line="288" w:lineRule="auto"/>
              <w:rPr>
                <w:rFonts w:ascii="仿宋" w:hAnsi="仿宋" w:eastAsia="仿宋" w:cs="Times New Roman"/>
                <w:sz w:val="24"/>
                <w:szCs w:val="32"/>
              </w:rPr>
            </w:pPr>
          </w:p>
          <w:p>
            <w:pPr>
              <w:adjustRightInd w:val="0"/>
              <w:snapToGrid w:val="0"/>
              <w:spacing w:line="288" w:lineRule="auto"/>
              <w:rPr>
                <w:rFonts w:ascii="仿宋" w:hAnsi="仿宋" w:eastAsia="仿宋" w:cs="Times New Roman"/>
                <w:sz w:val="24"/>
                <w:szCs w:val="32"/>
              </w:rPr>
            </w:pPr>
          </w:p>
          <w:p>
            <w:pPr>
              <w:adjustRightInd w:val="0"/>
              <w:snapToGrid w:val="0"/>
              <w:spacing w:line="288" w:lineRule="auto"/>
              <w:rPr>
                <w:rFonts w:ascii="仿宋" w:hAnsi="仿宋" w:eastAsia="仿宋" w:cs="Times New Roman"/>
                <w:sz w:val="24"/>
                <w:szCs w:val="32"/>
              </w:rPr>
            </w:pPr>
          </w:p>
          <w:p>
            <w:pPr>
              <w:adjustRightInd w:val="0"/>
              <w:snapToGrid w:val="0"/>
              <w:spacing w:line="288" w:lineRule="auto"/>
              <w:rPr>
                <w:rFonts w:ascii="仿宋" w:hAnsi="仿宋" w:eastAsia="仿宋" w:cs="Times New Roman"/>
                <w:sz w:val="24"/>
                <w:szCs w:val="32"/>
              </w:rPr>
            </w:pPr>
          </w:p>
          <w:p>
            <w:pPr>
              <w:adjustRightInd w:val="0"/>
              <w:snapToGrid w:val="0"/>
              <w:spacing w:line="288" w:lineRule="auto"/>
              <w:rPr>
                <w:rFonts w:ascii="仿宋" w:hAnsi="仿宋" w:eastAsia="仿宋" w:cs="Times New Roman"/>
                <w:sz w:val="24"/>
                <w:szCs w:val="32"/>
              </w:rPr>
            </w:pPr>
          </w:p>
          <w:p>
            <w:pPr>
              <w:adjustRightInd w:val="0"/>
              <w:snapToGrid w:val="0"/>
              <w:spacing w:line="288" w:lineRule="auto"/>
              <w:rPr>
                <w:rFonts w:ascii="仿宋" w:hAnsi="仿宋" w:eastAsia="仿宋" w:cs="Times New Roman"/>
                <w:sz w:val="24"/>
                <w:szCs w:val="32"/>
              </w:rPr>
            </w:pPr>
          </w:p>
          <w:p>
            <w:pPr>
              <w:adjustRightInd w:val="0"/>
              <w:snapToGrid w:val="0"/>
              <w:spacing w:line="288" w:lineRule="auto"/>
              <w:ind w:firstLine="1800" w:firstLineChars="750"/>
              <w:rPr>
                <w:rFonts w:ascii="仿宋" w:hAnsi="仿宋" w:eastAsia="仿宋" w:cs="Times New Roman"/>
                <w:sz w:val="24"/>
                <w:szCs w:val="32"/>
              </w:rPr>
            </w:pPr>
            <w:r>
              <w:rPr>
                <w:rFonts w:ascii="仿宋" w:hAnsi="仿宋" w:eastAsia="仿宋" w:cs="Times New Roman"/>
                <w:sz w:val="24"/>
                <w:szCs w:val="32"/>
              </w:rPr>
              <w:t>盟市科技局</w:t>
            </w:r>
            <w:r>
              <w:rPr>
                <w:rFonts w:hint="eastAsia" w:ascii="仿宋" w:hAnsi="仿宋" w:eastAsia="仿宋" w:cs="Times New Roman"/>
                <w:sz w:val="24"/>
                <w:szCs w:val="32"/>
              </w:rPr>
              <w:t>或自治区</w:t>
            </w:r>
            <w:r>
              <w:rPr>
                <w:rFonts w:ascii="仿宋" w:hAnsi="仿宋" w:eastAsia="仿宋" w:cs="Times New Roman"/>
                <w:sz w:val="24"/>
                <w:szCs w:val="32"/>
              </w:rPr>
              <w:t>有关部门负责人签字:</w:t>
            </w:r>
          </w:p>
          <w:p>
            <w:pPr>
              <w:adjustRightInd w:val="0"/>
              <w:snapToGrid w:val="0"/>
              <w:spacing w:line="288" w:lineRule="auto"/>
              <w:rPr>
                <w:rFonts w:ascii="仿宋" w:hAnsi="仿宋" w:eastAsia="仿宋" w:cs="Times New Roman"/>
                <w:sz w:val="24"/>
                <w:szCs w:val="32"/>
              </w:rPr>
            </w:pPr>
            <w:r>
              <w:rPr>
                <w:rFonts w:ascii="仿宋" w:hAnsi="仿宋" w:eastAsia="仿宋" w:cs="Times New Roman"/>
                <w:sz w:val="24"/>
                <w:szCs w:val="32"/>
              </w:rPr>
              <w:t xml:space="preserve">                            （单位公章）</w:t>
            </w:r>
          </w:p>
          <w:p>
            <w:pPr>
              <w:adjustRightInd w:val="0"/>
              <w:snapToGrid w:val="0"/>
              <w:spacing w:line="288" w:lineRule="auto"/>
              <w:ind w:right="840" w:rightChars="400"/>
              <w:jc w:val="right"/>
              <w:rPr>
                <w:rFonts w:ascii="Times New Roman" w:hAnsi="Times New Roman" w:eastAsia="仿宋_GB2312" w:cs="Times New Roman"/>
                <w:sz w:val="24"/>
                <w:szCs w:val="32"/>
              </w:rPr>
            </w:pPr>
            <w:r>
              <w:rPr>
                <w:rFonts w:ascii="仿宋" w:hAnsi="仿宋" w:eastAsia="仿宋" w:cs="Times New Roman"/>
                <w:sz w:val="24"/>
                <w:szCs w:val="32"/>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Helvetica Neue">
    <w:altName w:val="宋体"/>
    <w:panose1 w:val="00000000000000000000"/>
    <w:charset w:val="01"/>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636CF9"/>
    <w:multiLevelType w:val="singleLevel"/>
    <w:tmpl w:val="CE636CF9"/>
    <w:lvl w:ilvl="0" w:tentative="0">
      <w:start w:val="1"/>
      <w:numFmt w:val="decimal"/>
      <w:suff w:val="nothing"/>
      <w:lvlText w:val="（%1）"/>
      <w:lvlJc w:val="left"/>
    </w:lvl>
  </w:abstractNum>
  <w:abstractNum w:abstractNumId="1">
    <w:nsid w:val="00000005"/>
    <w:multiLevelType w:val="multilevel"/>
    <w:tmpl w:val="00000005"/>
    <w:lvl w:ilvl="0" w:tentative="0">
      <w:start w:val="1"/>
      <w:numFmt w:val="chineseCountingThousand"/>
      <w:pStyle w:val="3"/>
      <w:lvlText w:val="(%1)"/>
      <w:lvlJc w:val="left"/>
      <w:pPr>
        <w:tabs>
          <w:tab w:val="left" w:pos="431"/>
        </w:tabs>
        <w:ind w:left="1271" w:hanging="420"/>
      </w:pPr>
      <w:rPr>
        <w:rFonts w:hint="eastAsia" w:ascii="黑体" w:hAnsi="黑体" w:eastAsia="黑体"/>
        <w:b/>
        <w:bCs w:val="0"/>
        <w:i w:val="0"/>
        <w:iCs w:val="0"/>
        <w:caps w:val="0"/>
        <w:smallCaps w:val="0"/>
        <w:vanish w:val="0"/>
        <w:color w:val="000000"/>
        <w:spacing w:val="0"/>
        <w:position w:val="0"/>
        <w:sz w:val="32"/>
        <w:szCs w:val="32"/>
        <w:u w:val="none"/>
        <w:vertAlign w:val="baseline"/>
        <w14:shadow w14:blurRad="0" w14:dist="0" w14:dir="0" w14:sx="0" w14:sy="0" w14:kx="0" w14:ky="0" w14:algn="none">
          <w14:srgbClr w14:val="000000"/>
        </w14:shadow>
      </w:rPr>
    </w:lvl>
    <w:lvl w:ilvl="1" w:tentative="0">
      <w:start w:val="1"/>
      <w:numFmt w:val="lowerLetter"/>
      <w:lvlText w:val="%2)"/>
      <w:lvlJc w:val="left"/>
      <w:pPr>
        <w:ind w:left="-1003" w:hanging="420"/>
      </w:pPr>
      <w:rPr>
        <w:rFonts w:hint="eastAsia"/>
      </w:rPr>
    </w:lvl>
    <w:lvl w:ilvl="2" w:tentative="0">
      <w:start w:val="1"/>
      <w:numFmt w:val="lowerRoman"/>
      <w:lvlText w:val="%3."/>
      <w:lvlJc w:val="right"/>
      <w:pPr>
        <w:ind w:left="-583" w:hanging="420"/>
      </w:pPr>
      <w:rPr>
        <w:rFonts w:hint="eastAsia"/>
      </w:rPr>
    </w:lvl>
    <w:lvl w:ilvl="3" w:tentative="0">
      <w:start w:val="1"/>
      <w:numFmt w:val="decimal"/>
      <w:lvlText w:val="%4."/>
      <w:lvlJc w:val="left"/>
      <w:pPr>
        <w:ind w:left="-163" w:hanging="420"/>
      </w:pPr>
      <w:rPr>
        <w:rFonts w:hint="eastAsia"/>
      </w:rPr>
    </w:lvl>
    <w:lvl w:ilvl="4" w:tentative="0">
      <w:start w:val="1"/>
      <w:numFmt w:val="lowerLetter"/>
      <w:lvlText w:val="%5)"/>
      <w:lvlJc w:val="left"/>
      <w:pPr>
        <w:ind w:left="257" w:hanging="420"/>
      </w:pPr>
      <w:rPr>
        <w:rFonts w:hint="eastAsia"/>
      </w:rPr>
    </w:lvl>
    <w:lvl w:ilvl="5" w:tentative="0">
      <w:start w:val="1"/>
      <w:numFmt w:val="lowerRoman"/>
      <w:lvlText w:val="%6."/>
      <w:lvlJc w:val="right"/>
      <w:pPr>
        <w:ind w:left="677" w:hanging="420"/>
      </w:pPr>
      <w:rPr>
        <w:rFonts w:hint="eastAsia"/>
      </w:rPr>
    </w:lvl>
    <w:lvl w:ilvl="6" w:tentative="0">
      <w:start w:val="1"/>
      <w:numFmt w:val="decimal"/>
      <w:lvlText w:val="%7."/>
      <w:lvlJc w:val="left"/>
      <w:pPr>
        <w:ind w:left="1097" w:hanging="420"/>
      </w:pPr>
      <w:rPr>
        <w:rFonts w:hint="eastAsia"/>
      </w:rPr>
    </w:lvl>
    <w:lvl w:ilvl="7" w:tentative="0">
      <w:start w:val="1"/>
      <w:numFmt w:val="lowerLetter"/>
      <w:lvlText w:val="%8)"/>
      <w:lvlJc w:val="left"/>
      <w:pPr>
        <w:ind w:left="1517" w:hanging="420"/>
      </w:pPr>
      <w:rPr>
        <w:rFonts w:hint="eastAsia"/>
      </w:rPr>
    </w:lvl>
    <w:lvl w:ilvl="8" w:tentative="0">
      <w:start w:val="1"/>
      <w:numFmt w:val="lowerRoman"/>
      <w:lvlText w:val="%9."/>
      <w:lvlJc w:val="right"/>
      <w:pPr>
        <w:ind w:left="1937" w:hanging="420"/>
      </w:pPr>
      <w:rPr>
        <w:rFonts w:hint="eastAsia"/>
      </w:rPr>
    </w:lvl>
  </w:abstractNum>
  <w:abstractNum w:abstractNumId="2">
    <w:nsid w:val="0C110FA2"/>
    <w:multiLevelType w:val="multilevel"/>
    <w:tmpl w:val="0C110FA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515A3E1"/>
    <w:multiLevelType w:val="singleLevel"/>
    <w:tmpl w:val="2515A3E1"/>
    <w:lvl w:ilvl="0" w:tentative="0">
      <w:start w:val="2"/>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D38"/>
    <w:rsid w:val="00000F0F"/>
    <w:rsid w:val="00001273"/>
    <w:rsid w:val="00001BB4"/>
    <w:rsid w:val="00001E1E"/>
    <w:rsid w:val="00003280"/>
    <w:rsid w:val="00003BCE"/>
    <w:rsid w:val="00005482"/>
    <w:rsid w:val="00007AC9"/>
    <w:rsid w:val="00011864"/>
    <w:rsid w:val="00012572"/>
    <w:rsid w:val="00014F1A"/>
    <w:rsid w:val="00016322"/>
    <w:rsid w:val="00017902"/>
    <w:rsid w:val="00020F60"/>
    <w:rsid w:val="00023E0C"/>
    <w:rsid w:val="0002548C"/>
    <w:rsid w:val="00027880"/>
    <w:rsid w:val="00031A05"/>
    <w:rsid w:val="00032D97"/>
    <w:rsid w:val="00033565"/>
    <w:rsid w:val="00033B96"/>
    <w:rsid w:val="000367AE"/>
    <w:rsid w:val="0004230F"/>
    <w:rsid w:val="000423B9"/>
    <w:rsid w:val="00043258"/>
    <w:rsid w:val="00044A71"/>
    <w:rsid w:val="0004558C"/>
    <w:rsid w:val="00046D9F"/>
    <w:rsid w:val="000470E2"/>
    <w:rsid w:val="00050E1C"/>
    <w:rsid w:val="000513AA"/>
    <w:rsid w:val="00051749"/>
    <w:rsid w:val="0005478D"/>
    <w:rsid w:val="00056F38"/>
    <w:rsid w:val="000573E9"/>
    <w:rsid w:val="00057ACC"/>
    <w:rsid w:val="00061930"/>
    <w:rsid w:val="00062532"/>
    <w:rsid w:val="00063A2C"/>
    <w:rsid w:val="00065E69"/>
    <w:rsid w:val="00066181"/>
    <w:rsid w:val="000678A5"/>
    <w:rsid w:val="00071375"/>
    <w:rsid w:val="00071624"/>
    <w:rsid w:val="00072959"/>
    <w:rsid w:val="00072C6C"/>
    <w:rsid w:val="00074D15"/>
    <w:rsid w:val="00075883"/>
    <w:rsid w:val="00076D54"/>
    <w:rsid w:val="00077BC1"/>
    <w:rsid w:val="00081D7A"/>
    <w:rsid w:val="00083283"/>
    <w:rsid w:val="000839D8"/>
    <w:rsid w:val="00085F9F"/>
    <w:rsid w:val="00086BD9"/>
    <w:rsid w:val="00086D53"/>
    <w:rsid w:val="000912AB"/>
    <w:rsid w:val="0009706F"/>
    <w:rsid w:val="000978A6"/>
    <w:rsid w:val="00097C2E"/>
    <w:rsid w:val="000A0E25"/>
    <w:rsid w:val="000A36C1"/>
    <w:rsid w:val="000A5B35"/>
    <w:rsid w:val="000A624F"/>
    <w:rsid w:val="000A6CC1"/>
    <w:rsid w:val="000B08F6"/>
    <w:rsid w:val="000B2AF6"/>
    <w:rsid w:val="000B3610"/>
    <w:rsid w:val="000B3BB1"/>
    <w:rsid w:val="000B43DF"/>
    <w:rsid w:val="000B4E32"/>
    <w:rsid w:val="000B7CE0"/>
    <w:rsid w:val="000C01F0"/>
    <w:rsid w:val="000C0371"/>
    <w:rsid w:val="000C0535"/>
    <w:rsid w:val="000C2D3C"/>
    <w:rsid w:val="000C316A"/>
    <w:rsid w:val="000C34A0"/>
    <w:rsid w:val="000C3C95"/>
    <w:rsid w:val="000C528A"/>
    <w:rsid w:val="000C59D9"/>
    <w:rsid w:val="000D01EC"/>
    <w:rsid w:val="000D34D7"/>
    <w:rsid w:val="000D4A36"/>
    <w:rsid w:val="000D646C"/>
    <w:rsid w:val="000E0A4C"/>
    <w:rsid w:val="000E2B9F"/>
    <w:rsid w:val="000E2E16"/>
    <w:rsid w:val="000E3E85"/>
    <w:rsid w:val="000E447B"/>
    <w:rsid w:val="000E6B08"/>
    <w:rsid w:val="000E6E5C"/>
    <w:rsid w:val="000F038C"/>
    <w:rsid w:val="000F30D0"/>
    <w:rsid w:val="000F590A"/>
    <w:rsid w:val="000F62ED"/>
    <w:rsid w:val="000F6842"/>
    <w:rsid w:val="00103554"/>
    <w:rsid w:val="00104AF4"/>
    <w:rsid w:val="00104CAB"/>
    <w:rsid w:val="00107E21"/>
    <w:rsid w:val="0011074A"/>
    <w:rsid w:val="00112F31"/>
    <w:rsid w:val="001136D6"/>
    <w:rsid w:val="00116E0C"/>
    <w:rsid w:val="0011733E"/>
    <w:rsid w:val="00120F59"/>
    <w:rsid w:val="00121554"/>
    <w:rsid w:val="00126D71"/>
    <w:rsid w:val="00127ABF"/>
    <w:rsid w:val="001303E2"/>
    <w:rsid w:val="00130DB8"/>
    <w:rsid w:val="00131F36"/>
    <w:rsid w:val="0013230A"/>
    <w:rsid w:val="001355D9"/>
    <w:rsid w:val="00135768"/>
    <w:rsid w:val="00137444"/>
    <w:rsid w:val="00144178"/>
    <w:rsid w:val="00144FA4"/>
    <w:rsid w:val="00145EE1"/>
    <w:rsid w:val="001472CC"/>
    <w:rsid w:val="0015370D"/>
    <w:rsid w:val="00153AB2"/>
    <w:rsid w:val="00155064"/>
    <w:rsid w:val="00156FFF"/>
    <w:rsid w:val="00161E60"/>
    <w:rsid w:val="0016253A"/>
    <w:rsid w:val="00163F46"/>
    <w:rsid w:val="00164510"/>
    <w:rsid w:val="00164661"/>
    <w:rsid w:val="00164788"/>
    <w:rsid w:val="0016554A"/>
    <w:rsid w:val="00172128"/>
    <w:rsid w:val="0017255A"/>
    <w:rsid w:val="00172727"/>
    <w:rsid w:val="001753D3"/>
    <w:rsid w:val="00180C28"/>
    <w:rsid w:val="00181692"/>
    <w:rsid w:val="00183150"/>
    <w:rsid w:val="0018550A"/>
    <w:rsid w:val="0018680E"/>
    <w:rsid w:val="001904B6"/>
    <w:rsid w:val="00190A06"/>
    <w:rsid w:val="00193362"/>
    <w:rsid w:val="00194AA1"/>
    <w:rsid w:val="001A0F32"/>
    <w:rsid w:val="001A2A25"/>
    <w:rsid w:val="001A315F"/>
    <w:rsid w:val="001A5E05"/>
    <w:rsid w:val="001A6607"/>
    <w:rsid w:val="001B178F"/>
    <w:rsid w:val="001B1A2F"/>
    <w:rsid w:val="001B1AC9"/>
    <w:rsid w:val="001B39D3"/>
    <w:rsid w:val="001B3D3C"/>
    <w:rsid w:val="001B3F83"/>
    <w:rsid w:val="001B6B5A"/>
    <w:rsid w:val="001C2B45"/>
    <w:rsid w:val="001C3561"/>
    <w:rsid w:val="001C3B20"/>
    <w:rsid w:val="001C57AB"/>
    <w:rsid w:val="001C6049"/>
    <w:rsid w:val="001C63BE"/>
    <w:rsid w:val="001D0F05"/>
    <w:rsid w:val="001D2004"/>
    <w:rsid w:val="001D22C9"/>
    <w:rsid w:val="001D2A23"/>
    <w:rsid w:val="001D4F17"/>
    <w:rsid w:val="001D59F1"/>
    <w:rsid w:val="001D72CA"/>
    <w:rsid w:val="001E1C94"/>
    <w:rsid w:val="001E2C37"/>
    <w:rsid w:val="001F00FD"/>
    <w:rsid w:val="001F05BF"/>
    <w:rsid w:val="001F093E"/>
    <w:rsid w:val="001F0FEA"/>
    <w:rsid w:val="001F107C"/>
    <w:rsid w:val="001F1414"/>
    <w:rsid w:val="001F53FA"/>
    <w:rsid w:val="001F56F5"/>
    <w:rsid w:val="0020060B"/>
    <w:rsid w:val="00201753"/>
    <w:rsid w:val="002028CE"/>
    <w:rsid w:val="00203BF8"/>
    <w:rsid w:val="00204BA2"/>
    <w:rsid w:val="0021082D"/>
    <w:rsid w:val="00213450"/>
    <w:rsid w:val="00214218"/>
    <w:rsid w:val="00214E23"/>
    <w:rsid w:val="002154FD"/>
    <w:rsid w:val="00216A11"/>
    <w:rsid w:val="00217208"/>
    <w:rsid w:val="00220896"/>
    <w:rsid w:val="00221DC2"/>
    <w:rsid w:val="00224BA8"/>
    <w:rsid w:val="00225036"/>
    <w:rsid w:val="00225F1F"/>
    <w:rsid w:val="002310AD"/>
    <w:rsid w:val="00231248"/>
    <w:rsid w:val="00232A98"/>
    <w:rsid w:val="002347CA"/>
    <w:rsid w:val="00236865"/>
    <w:rsid w:val="00240E1D"/>
    <w:rsid w:val="00242A3B"/>
    <w:rsid w:val="00242AA4"/>
    <w:rsid w:val="002474D5"/>
    <w:rsid w:val="00251ACF"/>
    <w:rsid w:val="00251D00"/>
    <w:rsid w:val="00252A64"/>
    <w:rsid w:val="00253E09"/>
    <w:rsid w:val="00254DA1"/>
    <w:rsid w:val="00254E2D"/>
    <w:rsid w:val="00256814"/>
    <w:rsid w:val="00256DD7"/>
    <w:rsid w:val="002578B2"/>
    <w:rsid w:val="00257C8F"/>
    <w:rsid w:val="00260E03"/>
    <w:rsid w:val="00262905"/>
    <w:rsid w:val="002635BD"/>
    <w:rsid w:val="0026513B"/>
    <w:rsid w:val="002704C6"/>
    <w:rsid w:val="00270509"/>
    <w:rsid w:val="00270F09"/>
    <w:rsid w:val="00275E22"/>
    <w:rsid w:val="0028000E"/>
    <w:rsid w:val="00281F01"/>
    <w:rsid w:val="002828F0"/>
    <w:rsid w:val="00282C87"/>
    <w:rsid w:val="002834A6"/>
    <w:rsid w:val="00283C07"/>
    <w:rsid w:val="00285BD3"/>
    <w:rsid w:val="00285F71"/>
    <w:rsid w:val="002867D0"/>
    <w:rsid w:val="00286853"/>
    <w:rsid w:val="00287307"/>
    <w:rsid w:val="002906E7"/>
    <w:rsid w:val="00295F18"/>
    <w:rsid w:val="00296B20"/>
    <w:rsid w:val="002A06CC"/>
    <w:rsid w:val="002A445D"/>
    <w:rsid w:val="002A46CA"/>
    <w:rsid w:val="002A556F"/>
    <w:rsid w:val="002A6BA3"/>
    <w:rsid w:val="002B0960"/>
    <w:rsid w:val="002B22B6"/>
    <w:rsid w:val="002B32B7"/>
    <w:rsid w:val="002B47F8"/>
    <w:rsid w:val="002B635C"/>
    <w:rsid w:val="002B7137"/>
    <w:rsid w:val="002B746F"/>
    <w:rsid w:val="002C1896"/>
    <w:rsid w:val="002C2FA1"/>
    <w:rsid w:val="002C4686"/>
    <w:rsid w:val="002C571B"/>
    <w:rsid w:val="002C60D9"/>
    <w:rsid w:val="002D0BA4"/>
    <w:rsid w:val="002D125D"/>
    <w:rsid w:val="002D18DC"/>
    <w:rsid w:val="002D325D"/>
    <w:rsid w:val="002D5795"/>
    <w:rsid w:val="002D6953"/>
    <w:rsid w:val="002E1CAD"/>
    <w:rsid w:val="002E2C86"/>
    <w:rsid w:val="002E311F"/>
    <w:rsid w:val="002F1B3A"/>
    <w:rsid w:val="002F6B5E"/>
    <w:rsid w:val="002F7F0A"/>
    <w:rsid w:val="0030095F"/>
    <w:rsid w:val="0030393E"/>
    <w:rsid w:val="00304144"/>
    <w:rsid w:val="0030439E"/>
    <w:rsid w:val="00307DEA"/>
    <w:rsid w:val="003102BB"/>
    <w:rsid w:val="00312AB7"/>
    <w:rsid w:val="00312BEE"/>
    <w:rsid w:val="00314E2E"/>
    <w:rsid w:val="00315245"/>
    <w:rsid w:val="00316DEE"/>
    <w:rsid w:val="0032046B"/>
    <w:rsid w:val="00320C32"/>
    <w:rsid w:val="0032187F"/>
    <w:rsid w:val="0032283E"/>
    <w:rsid w:val="00323DBC"/>
    <w:rsid w:val="00325D00"/>
    <w:rsid w:val="00325E1B"/>
    <w:rsid w:val="003270AB"/>
    <w:rsid w:val="00327426"/>
    <w:rsid w:val="00327A21"/>
    <w:rsid w:val="00327A54"/>
    <w:rsid w:val="00330E21"/>
    <w:rsid w:val="00331E58"/>
    <w:rsid w:val="00332B06"/>
    <w:rsid w:val="00332EEB"/>
    <w:rsid w:val="00333561"/>
    <w:rsid w:val="003343D3"/>
    <w:rsid w:val="003348B0"/>
    <w:rsid w:val="00334929"/>
    <w:rsid w:val="00336A89"/>
    <w:rsid w:val="00341D28"/>
    <w:rsid w:val="00343EB9"/>
    <w:rsid w:val="00346618"/>
    <w:rsid w:val="00352678"/>
    <w:rsid w:val="0035342B"/>
    <w:rsid w:val="00353788"/>
    <w:rsid w:val="00354B0F"/>
    <w:rsid w:val="003603B6"/>
    <w:rsid w:val="00360A59"/>
    <w:rsid w:val="00362375"/>
    <w:rsid w:val="00362C65"/>
    <w:rsid w:val="00370F23"/>
    <w:rsid w:val="00371C25"/>
    <w:rsid w:val="0037274E"/>
    <w:rsid w:val="00373574"/>
    <w:rsid w:val="003749F6"/>
    <w:rsid w:val="00376B26"/>
    <w:rsid w:val="00376C8F"/>
    <w:rsid w:val="0037732D"/>
    <w:rsid w:val="00383F37"/>
    <w:rsid w:val="00384202"/>
    <w:rsid w:val="0038701C"/>
    <w:rsid w:val="00392153"/>
    <w:rsid w:val="00392B75"/>
    <w:rsid w:val="003973FC"/>
    <w:rsid w:val="00397E31"/>
    <w:rsid w:val="003A055D"/>
    <w:rsid w:val="003B0348"/>
    <w:rsid w:val="003B273F"/>
    <w:rsid w:val="003B5693"/>
    <w:rsid w:val="003B6BFA"/>
    <w:rsid w:val="003B6DA1"/>
    <w:rsid w:val="003C191A"/>
    <w:rsid w:val="003C27AA"/>
    <w:rsid w:val="003C39A3"/>
    <w:rsid w:val="003C65F6"/>
    <w:rsid w:val="003C6E33"/>
    <w:rsid w:val="003C6F3F"/>
    <w:rsid w:val="003D309A"/>
    <w:rsid w:val="003D3A70"/>
    <w:rsid w:val="003D4488"/>
    <w:rsid w:val="003D4E43"/>
    <w:rsid w:val="003E00F9"/>
    <w:rsid w:val="003E15CB"/>
    <w:rsid w:val="003E7CCA"/>
    <w:rsid w:val="003F472A"/>
    <w:rsid w:val="003F73C6"/>
    <w:rsid w:val="004015CE"/>
    <w:rsid w:val="004031F7"/>
    <w:rsid w:val="00403F0D"/>
    <w:rsid w:val="0040527B"/>
    <w:rsid w:val="0041031D"/>
    <w:rsid w:val="00410ACD"/>
    <w:rsid w:val="004128D3"/>
    <w:rsid w:val="00412EFF"/>
    <w:rsid w:val="00413010"/>
    <w:rsid w:val="00414D7F"/>
    <w:rsid w:val="00420245"/>
    <w:rsid w:val="004219F9"/>
    <w:rsid w:val="004220D2"/>
    <w:rsid w:val="00423FCB"/>
    <w:rsid w:val="004242D5"/>
    <w:rsid w:val="004246C3"/>
    <w:rsid w:val="00431984"/>
    <w:rsid w:val="00431B7B"/>
    <w:rsid w:val="004321CE"/>
    <w:rsid w:val="00433884"/>
    <w:rsid w:val="00434436"/>
    <w:rsid w:val="004347E6"/>
    <w:rsid w:val="004371EE"/>
    <w:rsid w:val="00440DE8"/>
    <w:rsid w:val="004445D2"/>
    <w:rsid w:val="004465E7"/>
    <w:rsid w:val="00446671"/>
    <w:rsid w:val="0044799C"/>
    <w:rsid w:val="004525E3"/>
    <w:rsid w:val="004529AD"/>
    <w:rsid w:val="00452BE0"/>
    <w:rsid w:val="0045319A"/>
    <w:rsid w:val="00455D89"/>
    <w:rsid w:val="00456048"/>
    <w:rsid w:val="00456492"/>
    <w:rsid w:val="00466146"/>
    <w:rsid w:val="0046790A"/>
    <w:rsid w:val="004712AF"/>
    <w:rsid w:val="0047338D"/>
    <w:rsid w:val="00473AEB"/>
    <w:rsid w:val="00474907"/>
    <w:rsid w:val="00475D26"/>
    <w:rsid w:val="00476177"/>
    <w:rsid w:val="0047676E"/>
    <w:rsid w:val="00477345"/>
    <w:rsid w:val="00482697"/>
    <w:rsid w:val="00483375"/>
    <w:rsid w:val="00484738"/>
    <w:rsid w:val="00484F03"/>
    <w:rsid w:val="004852F5"/>
    <w:rsid w:val="00485586"/>
    <w:rsid w:val="00486025"/>
    <w:rsid w:val="00486CAB"/>
    <w:rsid w:val="0049060C"/>
    <w:rsid w:val="00492269"/>
    <w:rsid w:val="004927CA"/>
    <w:rsid w:val="00492E07"/>
    <w:rsid w:val="00493572"/>
    <w:rsid w:val="0049404A"/>
    <w:rsid w:val="0049440B"/>
    <w:rsid w:val="004952DC"/>
    <w:rsid w:val="00495A36"/>
    <w:rsid w:val="004962CB"/>
    <w:rsid w:val="004A465C"/>
    <w:rsid w:val="004B2F09"/>
    <w:rsid w:val="004B51BF"/>
    <w:rsid w:val="004B56C0"/>
    <w:rsid w:val="004B5D07"/>
    <w:rsid w:val="004B6AC7"/>
    <w:rsid w:val="004C0567"/>
    <w:rsid w:val="004C1459"/>
    <w:rsid w:val="004C1A33"/>
    <w:rsid w:val="004C1EC0"/>
    <w:rsid w:val="004C2586"/>
    <w:rsid w:val="004C64B9"/>
    <w:rsid w:val="004C68C9"/>
    <w:rsid w:val="004C71B1"/>
    <w:rsid w:val="004D04F2"/>
    <w:rsid w:val="004D2DAE"/>
    <w:rsid w:val="004D3ABB"/>
    <w:rsid w:val="004D44A2"/>
    <w:rsid w:val="004D6701"/>
    <w:rsid w:val="004D6A75"/>
    <w:rsid w:val="004D6BDB"/>
    <w:rsid w:val="004D73F6"/>
    <w:rsid w:val="004D756C"/>
    <w:rsid w:val="004D7802"/>
    <w:rsid w:val="004E00AC"/>
    <w:rsid w:val="004E2803"/>
    <w:rsid w:val="004E3D75"/>
    <w:rsid w:val="004F0A8E"/>
    <w:rsid w:val="004F2703"/>
    <w:rsid w:val="004F43B7"/>
    <w:rsid w:val="004F657E"/>
    <w:rsid w:val="004F7AF5"/>
    <w:rsid w:val="00501B88"/>
    <w:rsid w:val="00505DFD"/>
    <w:rsid w:val="005077B2"/>
    <w:rsid w:val="00511221"/>
    <w:rsid w:val="00512518"/>
    <w:rsid w:val="005131F0"/>
    <w:rsid w:val="00516455"/>
    <w:rsid w:val="00517355"/>
    <w:rsid w:val="005203C0"/>
    <w:rsid w:val="005214C0"/>
    <w:rsid w:val="005240E6"/>
    <w:rsid w:val="005244AD"/>
    <w:rsid w:val="0052644D"/>
    <w:rsid w:val="005308CD"/>
    <w:rsid w:val="00531ED3"/>
    <w:rsid w:val="0053213F"/>
    <w:rsid w:val="005324F1"/>
    <w:rsid w:val="00532B96"/>
    <w:rsid w:val="00533F77"/>
    <w:rsid w:val="00533F9E"/>
    <w:rsid w:val="00534140"/>
    <w:rsid w:val="00535514"/>
    <w:rsid w:val="005405C7"/>
    <w:rsid w:val="00545FB3"/>
    <w:rsid w:val="005462DA"/>
    <w:rsid w:val="0054668C"/>
    <w:rsid w:val="00552C4F"/>
    <w:rsid w:val="005533E0"/>
    <w:rsid w:val="005539D7"/>
    <w:rsid w:val="005539F5"/>
    <w:rsid w:val="00554931"/>
    <w:rsid w:val="00556197"/>
    <w:rsid w:val="00556452"/>
    <w:rsid w:val="005578A1"/>
    <w:rsid w:val="005652BF"/>
    <w:rsid w:val="00565935"/>
    <w:rsid w:val="00567F3F"/>
    <w:rsid w:val="00571E70"/>
    <w:rsid w:val="00573A88"/>
    <w:rsid w:val="00573F23"/>
    <w:rsid w:val="00575680"/>
    <w:rsid w:val="00575856"/>
    <w:rsid w:val="00576051"/>
    <w:rsid w:val="00577436"/>
    <w:rsid w:val="005808AC"/>
    <w:rsid w:val="00581664"/>
    <w:rsid w:val="00583722"/>
    <w:rsid w:val="005851D9"/>
    <w:rsid w:val="005876E6"/>
    <w:rsid w:val="00591C54"/>
    <w:rsid w:val="0059225C"/>
    <w:rsid w:val="00596DFA"/>
    <w:rsid w:val="00596EAB"/>
    <w:rsid w:val="005A4AD9"/>
    <w:rsid w:val="005A53E3"/>
    <w:rsid w:val="005B0276"/>
    <w:rsid w:val="005B1150"/>
    <w:rsid w:val="005B49A1"/>
    <w:rsid w:val="005B5973"/>
    <w:rsid w:val="005B6F6D"/>
    <w:rsid w:val="005B6FA6"/>
    <w:rsid w:val="005C0090"/>
    <w:rsid w:val="005C0AAC"/>
    <w:rsid w:val="005C1545"/>
    <w:rsid w:val="005C1600"/>
    <w:rsid w:val="005C295C"/>
    <w:rsid w:val="005C333F"/>
    <w:rsid w:val="005C3FEC"/>
    <w:rsid w:val="005D2E04"/>
    <w:rsid w:val="005D73BB"/>
    <w:rsid w:val="005D7BA0"/>
    <w:rsid w:val="005E061A"/>
    <w:rsid w:val="005E1E76"/>
    <w:rsid w:val="005E3A28"/>
    <w:rsid w:val="005E597C"/>
    <w:rsid w:val="005E7406"/>
    <w:rsid w:val="005F0F02"/>
    <w:rsid w:val="005F54D3"/>
    <w:rsid w:val="006000DE"/>
    <w:rsid w:val="00600538"/>
    <w:rsid w:val="006019EB"/>
    <w:rsid w:val="00602265"/>
    <w:rsid w:val="00602957"/>
    <w:rsid w:val="006038FD"/>
    <w:rsid w:val="00605826"/>
    <w:rsid w:val="00605AD4"/>
    <w:rsid w:val="00611214"/>
    <w:rsid w:val="006114B8"/>
    <w:rsid w:val="006121A5"/>
    <w:rsid w:val="00614A10"/>
    <w:rsid w:val="0061524E"/>
    <w:rsid w:val="00616787"/>
    <w:rsid w:val="00620216"/>
    <w:rsid w:val="006229C4"/>
    <w:rsid w:val="00622F05"/>
    <w:rsid w:val="0062442F"/>
    <w:rsid w:val="00625972"/>
    <w:rsid w:val="00626CE9"/>
    <w:rsid w:val="00626EC0"/>
    <w:rsid w:val="0062777A"/>
    <w:rsid w:val="006302FC"/>
    <w:rsid w:val="00632B90"/>
    <w:rsid w:val="00633364"/>
    <w:rsid w:val="00634D3C"/>
    <w:rsid w:val="00635890"/>
    <w:rsid w:val="00636347"/>
    <w:rsid w:val="0063796E"/>
    <w:rsid w:val="00637E2D"/>
    <w:rsid w:val="00641874"/>
    <w:rsid w:val="00641C60"/>
    <w:rsid w:val="006427DF"/>
    <w:rsid w:val="00642C93"/>
    <w:rsid w:val="00644E18"/>
    <w:rsid w:val="00645EAB"/>
    <w:rsid w:val="00646599"/>
    <w:rsid w:val="00646BE3"/>
    <w:rsid w:val="00647B36"/>
    <w:rsid w:val="00650093"/>
    <w:rsid w:val="006507D5"/>
    <w:rsid w:val="00651D61"/>
    <w:rsid w:val="00652709"/>
    <w:rsid w:val="00653268"/>
    <w:rsid w:val="00655B3D"/>
    <w:rsid w:val="00656F9D"/>
    <w:rsid w:val="00657A8D"/>
    <w:rsid w:val="006604A0"/>
    <w:rsid w:val="00660A88"/>
    <w:rsid w:val="006637F9"/>
    <w:rsid w:val="00664B82"/>
    <w:rsid w:val="006659F8"/>
    <w:rsid w:val="00666113"/>
    <w:rsid w:val="006664D3"/>
    <w:rsid w:val="006679C1"/>
    <w:rsid w:val="00667E9A"/>
    <w:rsid w:val="006701C7"/>
    <w:rsid w:val="00670444"/>
    <w:rsid w:val="00670451"/>
    <w:rsid w:val="00670540"/>
    <w:rsid w:val="00670BCB"/>
    <w:rsid w:val="00672161"/>
    <w:rsid w:val="00672AE9"/>
    <w:rsid w:val="006734F9"/>
    <w:rsid w:val="0067387A"/>
    <w:rsid w:val="00674C6C"/>
    <w:rsid w:val="006776F4"/>
    <w:rsid w:val="00680FE9"/>
    <w:rsid w:val="006817C8"/>
    <w:rsid w:val="00687EC9"/>
    <w:rsid w:val="0069068F"/>
    <w:rsid w:val="00690942"/>
    <w:rsid w:val="00690EBC"/>
    <w:rsid w:val="00693C33"/>
    <w:rsid w:val="00694895"/>
    <w:rsid w:val="006949B8"/>
    <w:rsid w:val="006960B0"/>
    <w:rsid w:val="006A005D"/>
    <w:rsid w:val="006A048F"/>
    <w:rsid w:val="006A127F"/>
    <w:rsid w:val="006A3654"/>
    <w:rsid w:val="006A5E1D"/>
    <w:rsid w:val="006A74BF"/>
    <w:rsid w:val="006B195B"/>
    <w:rsid w:val="006B2823"/>
    <w:rsid w:val="006B2DE4"/>
    <w:rsid w:val="006B4A28"/>
    <w:rsid w:val="006B52E4"/>
    <w:rsid w:val="006B6521"/>
    <w:rsid w:val="006C3286"/>
    <w:rsid w:val="006C51B3"/>
    <w:rsid w:val="006D18C1"/>
    <w:rsid w:val="006D35D8"/>
    <w:rsid w:val="006D734A"/>
    <w:rsid w:val="006D7C74"/>
    <w:rsid w:val="006D7D0D"/>
    <w:rsid w:val="006D7F95"/>
    <w:rsid w:val="006E054B"/>
    <w:rsid w:val="006E09D1"/>
    <w:rsid w:val="006E24F5"/>
    <w:rsid w:val="006E277A"/>
    <w:rsid w:val="006E478E"/>
    <w:rsid w:val="006E4AFC"/>
    <w:rsid w:val="006E7B22"/>
    <w:rsid w:val="006E7C2F"/>
    <w:rsid w:val="006F05C5"/>
    <w:rsid w:val="006F09BA"/>
    <w:rsid w:val="006F10E7"/>
    <w:rsid w:val="006F2E7B"/>
    <w:rsid w:val="006F3AD6"/>
    <w:rsid w:val="006F3BA6"/>
    <w:rsid w:val="006F3CEB"/>
    <w:rsid w:val="006F47D2"/>
    <w:rsid w:val="006F48D3"/>
    <w:rsid w:val="006F6358"/>
    <w:rsid w:val="006F63A8"/>
    <w:rsid w:val="006F64FF"/>
    <w:rsid w:val="00700CB4"/>
    <w:rsid w:val="007028C2"/>
    <w:rsid w:val="00705AE8"/>
    <w:rsid w:val="00707CA1"/>
    <w:rsid w:val="00710A9A"/>
    <w:rsid w:val="00710B9E"/>
    <w:rsid w:val="00710DD7"/>
    <w:rsid w:val="00711220"/>
    <w:rsid w:val="00712947"/>
    <w:rsid w:val="00713D84"/>
    <w:rsid w:val="007140B9"/>
    <w:rsid w:val="007159DF"/>
    <w:rsid w:val="00715C84"/>
    <w:rsid w:val="00716971"/>
    <w:rsid w:val="00717F68"/>
    <w:rsid w:val="00721B97"/>
    <w:rsid w:val="0072391B"/>
    <w:rsid w:val="00726B7A"/>
    <w:rsid w:val="00731B81"/>
    <w:rsid w:val="0073252B"/>
    <w:rsid w:val="00734ECA"/>
    <w:rsid w:val="0073570A"/>
    <w:rsid w:val="00735D1A"/>
    <w:rsid w:val="00735E53"/>
    <w:rsid w:val="00735F0C"/>
    <w:rsid w:val="00742D96"/>
    <w:rsid w:val="00742DC0"/>
    <w:rsid w:val="00751426"/>
    <w:rsid w:val="007514C1"/>
    <w:rsid w:val="007520C3"/>
    <w:rsid w:val="00753C65"/>
    <w:rsid w:val="00754C1C"/>
    <w:rsid w:val="0075547B"/>
    <w:rsid w:val="00760EC4"/>
    <w:rsid w:val="00763377"/>
    <w:rsid w:val="007643C0"/>
    <w:rsid w:val="00764DC8"/>
    <w:rsid w:val="00764E4C"/>
    <w:rsid w:val="007735A5"/>
    <w:rsid w:val="0077382D"/>
    <w:rsid w:val="00773A08"/>
    <w:rsid w:val="00781137"/>
    <w:rsid w:val="007856D1"/>
    <w:rsid w:val="00785CB6"/>
    <w:rsid w:val="0078749B"/>
    <w:rsid w:val="00791841"/>
    <w:rsid w:val="0079221B"/>
    <w:rsid w:val="0079391F"/>
    <w:rsid w:val="00793B19"/>
    <w:rsid w:val="00793B1D"/>
    <w:rsid w:val="00793DC8"/>
    <w:rsid w:val="00794171"/>
    <w:rsid w:val="00794293"/>
    <w:rsid w:val="007A0266"/>
    <w:rsid w:val="007A1229"/>
    <w:rsid w:val="007A3550"/>
    <w:rsid w:val="007A3700"/>
    <w:rsid w:val="007A4015"/>
    <w:rsid w:val="007A6C67"/>
    <w:rsid w:val="007B2EBF"/>
    <w:rsid w:val="007B35B8"/>
    <w:rsid w:val="007B432E"/>
    <w:rsid w:val="007B495F"/>
    <w:rsid w:val="007B59EA"/>
    <w:rsid w:val="007B6C87"/>
    <w:rsid w:val="007B6F3C"/>
    <w:rsid w:val="007B793B"/>
    <w:rsid w:val="007C088E"/>
    <w:rsid w:val="007C1DBE"/>
    <w:rsid w:val="007C3524"/>
    <w:rsid w:val="007C3FFC"/>
    <w:rsid w:val="007C5F7C"/>
    <w:rsid w:val="007C75E4"/>
    <w:rsid w:val="007D02CB"/>
    <w:rsid w:val="007D3A9A"/>
    <w:rsid w:val="007D6B1F"/>
    <w:rsid w:val="007D6E2B"/>
    <w:rsid w:val="007E10EE"/>
    <w:rsid w:val="007E3DC2"/>
    <w:rsid w:val="007E469B"/>
    <w:rsid w:val="007E481B"/>
    <w:rsid w:val="007E5415"/>
    <w:rsid w:val="007E543B"/>
    <w:rsid w:val="007E6BFE"/>
    <w:rsid w:val="007F1C78"/>
    <w:rsid w:val="007F5BDA"/>
    <w:rsid w:val="007F6591"/>
    <w:rsid w:val="007F66B1"/>
    <w:rsid w:val="007F75EC"/>
    <w:rsid w:val="007F780E"/>
    <w:rsid w:val="00800833"/>
    <w:rsid w:val="008011FC"/>
    <w:rsid w:val="00802079"/>
    <w:rsid w:val="00803EC7"/>
    <w:rsid w:val="008042FA"/>
    <w:rsid w:val="008067F1"/>
    <w:rsid w:val="0080790D"/>
    <w:rsid w:val="00812552"/>
    <w:rsid w:val="00815D54"/>
    <w:rsid w:val="008160DC"/>
    <w:rsid w:val="00816B1C"/>
    <w:rsid w:val="008200B6"/>
    <w:rsid w:val="00821800"/>
    <w:rsid w:val="00821A16"/>
    <w:rsid w:val="00821AAA"/>
    <w:rsid w:val="00822C15"/>
    <w:rsid w:val="008251BF"/>
    <w:rsid w:val="008308CB"/>
    <w:rsid w:val="00830B06"/>
    <w:rsid w:val="0083201D"/>
    <w:rsid w:val="0083269C"/>
    <w:rsid w:val="008333D9"/>
    <w:rsid w:val="008404D4"/>
    <w:rsid w:val="0084064F"/>
    <w:rsid w:val="00840832"/>
    <w:rsid w:val="008419DD"/>
    <w:rsid w:val="00842F94"/>
    <w:rsid w:val="008431E8"/>
    <w:rsid w:val="00850F54"/>
    <w:rsid w:val="00852D2A"/>
    <w:rsid w:val="008536C0"/>
    <w:rsid w:val="008574BC"/>
    <w:rsid w:val="0085789B"/>
    <w:rsid w:val="00857E6F"/>
    <w:rsid w:val="00860839"/>
    <w:rsid w:val="00861D1E"/>
    <w:rsid w:val="008633A9"/>
    <w:rsid w:val="008664D7"/>
    <w:rsid w:val="00866921"/>
    <w:rsid w:val="00866FCD"/>
    <w:rsid w:val="00867E2C"/>
    <w:rsid w:val="0087152E"/>
    <w:rsid w:val="0087436A"/>
    <w:rsid w:val="008746C1"/>
    <w:rsid w:val="00875291"/>
    <w:rsid w:val="008758D6"/>
    <w:rsid w:val="00877D38"/>
    <w:rsid w:val="00880EBE"/>
    <w:rsid w:val="00883812"/>
    <w:rsid w:val="00884877"/>
    <w:rsid w:val="00885AB5"/>
    <w:rsid w:val="00885C55"/>
    <w:rsid w:val="00886B54"/>
    <w:rsid w:val="00891F89"/>
    <w:rsid w:val="008938CB"/>
    <w:rsid w:val="00897CEE"/>
    <w:rsid w:val="008A0B23"/>
    <w:rsid w:val="008A2575"/>
    <w:rsid w:val="008A4D35"/>
    <w:rsid w:val="008A7D5F"/>
    <w:rsid w:val="008B0E68"/>
    <w:rsid w:val="008B1099"/>
    <w:rsid w:val="008B1553"/>
    <w:rsid w:val="008B2525"/>
    <w:rsid w:val="008B2693"/>
    <w:rsid w:val="008B296B"/>
    <w:rsid w:val="008B3AB6"/>
    <w:rsid w:val="008B778F"/>
    <w:rsid w:val="008C021F"/>
    <w:rsid w:val="008C09F6"/>
    <w:rsid w:val="008C1471"/>
    <w:rsid w:val="008C1CA1"/>
    <w:rsid w:val="008C1F13"/>
    <w:rsid w:val="008C3657"/>
    <w:rsid w:val="008C4707"/>
    <w:rsid w:val="008D0B64"/>
    <w:rsid w:val="008D1D84"/>
    <w:rsid w:val="008D560A"/>
    <w:rsid w:val="008E0817"/>
    <w:rsid w:val="008E5ECF"/>
    <w:rsid w:val="008E632B"/>
    <w:rsid w:val="008E6662"/>
    <w:rsid w:val="008E67E9"/>
    <w:rsid w:val="008E6EFE"/>
    <w:rsid w:val="008E6F77"/>
    <w:rsid w:val="008E7029"/>
    <w:rsid w:val="008F0110"/>
    <w:rsid w:val="008F0845"/>
    <w:rsid w:val="008F49A9"/>
    <w:rsid w:val="008F57FE"/>
    <w:rsid w:val="00901012"/>
    <w:rsid w:val="009034DE"/>
    <w:rsid w:val="00905E4C"/>
    <w:rsid w:val="009076AD"/>
    <w:rsid w:val="009101BA"/>
    <w:rsid w:val="00911C69"/>
    <w:rsid w:val="0091422D"/>
    <w:rsid w:val="00921E8F"/>
    <w:rsid w:val="00921F90"/>
    <w:rsid w:val="00924171"/>
    <w:rsid w:val="0092472C"/>
    <w:rsid w:val="009258B1"/>
    <w:rsid w:val="00926BF6"/>
    <w:rsid w:val="00932018"/>
    <w:rsid w:val="00937232"/>
    <w:rsid w:val="00940342"/>
    <w:rsid w:val="00940447"/>
    <w:rsid w:val="00940CA1"/>
    <w:rsid w:val="00945012"/>
    <w:rsid w:val="009463DD"/>
    <w:rsid w:val="0095115D"/>
    <w:rsid w:val="00951EDB"/>
    <w:rsid w:val="009525DA"/>
    <w:rsid w:val="00953268"/>
    <w:rsid w:val="00953E2F"/>
    <w:rsid w:val="00953EBE"/>
    <w:rsid w:val="0095493D"/>
    <w:rsid w:val="009551C8"/>
    <w:rsid w:val="009577BD"/>
    <w:rsid w:val="00957C99"/>
    <w:rsid w:val="00960645"/>
    <w:rsid w:val="00960892"/>
    <w:rsid w:val="0096314C"/>
    <w:rsid w:val="00964890"/>
    <w:rsid w:val="00965CF4"/>
    <w:rsid w:val="009676EE"/>
    <w:rsid w:val="009701D3"/>
    <w:rsid w:val="00971454"/>
    <w:rsid w:val="00972511"/>
    <w:rsid w:val="009737FD"/>
    <w:rsid w:val="009739AA"/>
    <w:rsid w:val="009760B2"/>
    <w:rsid w:val="00976C8B"/>
    <w:rsid w:val="009777AF"/>
    <w:rsid w:val="00980C8C"/>
    <w:rsid w:val="00980F2B"/>
    <w:rsid w:val="00982314"/>
    <w:rsid w:val="00984377"/>
    <w:rsid w:val="00984C5F"/>
    <w:rsid w:val="00985820"/>
    <w:rsid w:val="00985984"/>
    <w:rsid w:val="00992B83"/>
    <w:rsid w:val="00992B8C"/>
    <w:rsid w:val="00995C5B"/>
    <w:rsid w:val="00995CFB"/>
    <w:rsid w:val="00997E28"/>
    <w:rsid w:val="009A2A87"/>
    <w:rsid w:val="009A4D4D"/>
    <w:rsid w:val="009A506F"/>
    <w:rsid w:val="009B1F94"/>
    <w:rsid w:val="009B208D"/>
    <w:rsid w:val="009B344E"/>
    <w:rsid w:val="009B407B"/>
    <w:rsid w:val="009B67D9"/>
    <w:rsid w:val="009C4D75"/>
    <w:rsid w:val="009C65E2"/>
    <w:rsid w:val="009D04FE"/>
    <w:rsid w:val="009D0562"/>
    <w:rsid w:val="009D0D1B"/>
    <w:rsid w:val="009D1AF5"/>
    <w:rsid w:val="009D3270"/>
    <w:rsid w:val="009D33F5"/>
    <w:rsid w:val="009D555F"/>
    <w:rsid w:val="009D5D22"/>
    <w:rsid w:val="009E1BB9"/>
    <w:rsid w:val="009E3B0F"/>
    <w:rsid w:val="009E48A9"/>
    <w:rsid w:val="009E4A28"/>
    <w:rsid w:val="009E4CD8"/>
    <w:rsid w:val="009E772B"/>
    <w:rsid w:val="009F0655"/>
    <w:rsid w:val="009F0EF8"/>
    <w:rsid w:val="009F20F0"/>
    <w:rsid w:val="009F39B6"/>
    <w:rsid w:val="009F415D"/>
    <w:rsid w:val="009F483A"/>
    <w:rsid w:val="009F63B5"/>
    <w:rsid w:val="009F6C55"/>
    <w:rsid w:val="00A016CB"/>
    <w:rsid w:val="00A024EF"/>
    <w:rsid w:val="00A03E36"/>
    <w:rsid w:val="00A04DB6"/>
    <w:rsid w:val="00A06F9E"/>
    <w:rsid w:val="00A10ACF"/>
    <w:rsid w:val="00A11211"/>
    <w:rsid w:val="00A15209"/>
    <w:rsid w:val="00A153CE"/>
    <w:rsid w:val="00A16D15"/>
    <w:rsid w:val="00A20481"/>
    <w:rsid w:val="00A23C1A"/>
    <w:rsid w:val="00A240D7"/>
    <w:rsid w:val="00A24501"/>
    <w:rsid w:val="00A26C45"/>
    <w:rsid w:val="00A26E28"/>
    <w:rsid w:val="00A314D1"/>
    <w:rsid w:val="00A344AD"/>
    <w:rsid w:val="00A40ADE"/>
    <w:rsid w:val="00A41C5B"/>
    <w:rsid w:val="00A43A09"/>
    <w:rsid w:val="00A43E23"/>
    <w:rsid w:val="00A465FA"/>
    <w:rsid w:val="00A467F3"/>
    <w:rsid w:val="00A46A40"/>
    <w:rsid w:val="00A46B82"/>
    <w:rsid w:val="00A527E4"/>
    <w:rsid w:val="00A550AB"/>
    <w:rsid w:val="00A6113C"/>
    <w:rsid w:val="00A61E3A"/>
    <w:rsid w:val="00A62158"/>
    <w:rsid w:val="00A63B83"/>
    <w:rsid w:val="00A666E1"/>
    <w:rsid w:val="00A70658"/>
    <w:rsid w:val="00A70AA8"/>
    <w:rsid w:val="00A716E1"/>
    <w:rsid w:val="00A71B73"/>
    <w:rsid w:val="00A71BA1"/>
    <w:rsid w:val="00A72F14"/>
    <w:rsid w:val="00A74286"/>
    <w:rsid w:val="00A74C15"/>
    <w:rsid w:val="00A74C7A"/>
    <w:rsid w:val="00A75F87"/>
    <w:rsid w:val="00A76538"/>
    <w:rsid w:val="00A80814"/>
    <w:rsid w:val="00A863A4"/>
    <w:rsid w:val="00A8662B"/>
    <w:rsid w:val="00A87AB8"/>
    <w:rsid w:val="00A916A5"/>
    <w:rsid w:val="00A930D0"/>
    <w:rsid w:val="00A93800"/>
    <w:rsid w:val="00A95BFE"/>
    <w:rsid w:val="00A9651A"/>
    <w:rsid w:val="00A979F3"/>
    <w:rsid w:val="00AA2DAA"/>
    <w:rsid w:val="00AB0865"/>
    <w:rsid w:val="00AB1115"/>
    <w:rsid w:val="00AB1C89"/>
    <w:rsid w:val="00AB2E90"/>
    <w:rsid w:val="00AB43CE"/>
    <w:rsid w:val="00AB4A48"/>
    <w:rsid w:val="00AB7751"/>
    <w:rsid w:val="00AC09CF"/>
    <w:rsid w:val="00AC0BD7"/>
    <w:rsid w:val="00AC67A6"/>
    <w:rsid w:val="00AD1D39"/>
    <w:rsid w:val="00AD2058"/>
    <w:rsid w:val="00AD4016"/>
    <w:rsid w:val="00AD680D"/>
    <w:rsid w:val="00AD70EC"/>
    <w:rsid w:val="00AE005B"/>
    <w:rsid w:val="00AE0063"/>
    <w:rsid w:val="00AE03BC"/>
    <w:rsid w:val="00AE103A"/>
    <w:rsid w:val="00AE15A9"/>
    <w:rsid w:val="00AE23CB"/>
    <w:rsid w:val="00AE31B4"/>
    <w:rsid w:val="00AE49CA"/>
    <w:rsid w:val="00AE628D"/>
    <w:rsid w:val="00AE6A88"/>
    <w:rsid w:val="00AE6CEE"/>
    <w:rsid w:val="00AE7959"/>
    <w:rsid w:val="00AF07B1"/>
    <w:rsid w:val="00AF0EAF"/>
    <w:rsid w:val="00AF2110"/>
    <w:rsid w:val="00AF3E98"/>
    <w:rsid w:val="00AF4FC1"/>
    <w:rsid w:val="00AF5705"/>
    <w:rsid w:val="00AF6421"/>
    <w:rsid w:val="00AF74D2"/>
    <w:rsid w:val="00AF7963"/>
    <w:rsid w:val="00AF7F0D"/>
    <w:rsid w:val="00B027F3"/>
    <w:rsid w:val="00B04314"/>
    <w:rsid w:val="00B049AD"/>
    <w:rsid w:val="00B05A4B"/>
    <w:rsid w:val="00B07C36"/>
    <w:rsid w:val="00B1122C"/>
    <w:rsid w:val="00B12874"/>
    <w:rsid w:val="00B16006"/>
    <w:rsid w:val="00B21F4C"/>
    <w:rsid w:val="00B22C2F"/>
    <w:rsid w:val="00B23099"/>
    <w:rsid w:val="00B2357F"/>
    <w:rsid w:val="00B24C30"/>
    <w:rsid w:val="00B25894"/>
    <w:rsid w:val="00B300EA"/>
    <w:rsid w:val="00B30836"/>
    <w:rsid w:val="00B33DEC"/>
    <w:rsid w:val="00B35C35"/>
    <w:rsid w:val="00B4010A"/>
    <w:rsid w:val="00B4263F"/>
    <w:rsid w:val="00B47A49"/>
    <w:rsid w:val="00B51AE2"/>
    <w:rsid w:val="00B51C11"/>
    <w:rsid w:val="00B52095"/>
    <w:rsid w:val="00B521B4"/>
    <w:rsid w:val="00B53EDA"/>
    <w:rsid w:val="00B5549A"/>
    <w:rsid w:val="00B60177"/>
    <w:rsid w:val="00B61085"/>
    <w:rsid w:val="00B63E90"/>
    <w:rsid w:val="00B65875"/>
    <w:rsid w:val="00B67877"/>
    <w:rsid w:val="00B70552"/>
    <w:rsid w:val="00B74EB7"/>
    <w:rsid w:val="00B7663E"/>
    <w:rsid w:val="00B7693B"/>
    <w:rsid w:val="00B7723C"/>
    <w:rsid w:val="00B80FD2"/>
    <w:rsid w:val="00B83795"/>
    <w:rsid w:val="00B925C1"/>
    <w:rsid w:val="00B93F5D"/>
    <w:rsid w:val="00B94A62"/>
    <w:rsid w:val="00B9776A"/>
    <w:rsid w:val="00BA07B3"/>
    <w:rsid w:val="00BA307A"/>
    <w:rsid w:val="00BA333C"/>
    <w:rsid w:val="00BA696B"/>
    <w:rsid w:val="00BB0C9D"/>
    <w:rsid w:val="00BB3227"/>
    <w:rsid w:val="00BB32D0"/>
    <w:rsid w:val="00BB7626"/>
    <w:rsid w:val="00BB77B4"/>
    <w:rsid w:val="00BC31F6"/>
    <w:rsid w:val="00BC322B"/>
    <w:rsid w:val="00BC41A5"/>
    <w:rsid w:val="00BC4CC8"/>
    <w:rsid w:val="00BC7826"/>
    <w:rsid w:val="00BD0B9A"/>
    <w:rsid w:val="00BD3DF5"/>
    <w:rsid w:val="00BD5704"/>
    <w:rsid w:val="00BD6950"/>
    <w:rsid w:val="00BD7E81"/>
    <w:rsid w:val="00BE17E6"/>
    <w:rsid w:val="00BF051D"/>
    <w:rsid w:val="00BF1BAE"/>
    <w:rsid w:val="00BF4527"/>
    <w:rsid w:val="00BF4629"/>
    <w:rsid w:val="00C001F2"/>
    <w:rsid w:val="00C01278"/>
    <w:rsid w:val="00C02D7D"/>
    <w:rsid w:val="00C03D42"/>
    <w:rsid w:val="00C0537E"/>
    <w:rsid w:val="00C05D29"/>
    <w:rsid w:val="00C079E7"/>
    <w:rsid w:val="00C116A3"/>
    <w:rsid w:val="00C11ED3"/>
    <w:rsid w:val="00C139FA"/>
    <w:rsid w:val="00C13F55"/>
    <w:rsid w:val="00C1404F"/>
    <w:rsid w:val="00C1545A"/>
    <w:rsid w:val="00C21555"/>
    <w:rsid w:val="00C22CEA"/>
    <w:rsid w:val="00C2605E"/>
    <w:rsid w:val="00C26A38"/>
    <w:rsid w:val="00C30C84"/>
    <w:rsid w:val="00C31A43"/>
    <w:rsid w:val="00C3281B"/>
    <w:rsid w:val="00C34EED"/>
    <w:rsid w:val="00C40922"/>
    <w:rsid w:val="00C42122"/>
    <w:rsid w:val="00C439A6"/>
    <w:rsid w:val="00C43C8C"/>
    <w:rsid w:val="00C44B17"/>
    <w:rsid w:val="00C45A57"/>
    <w:rsid w:val="00C47B50"/>
    <w:rsid w:val="00C50F97"/>
    <w:rsid w:val="00C529C5"/>
    <w:rsid w:val="00C52D9A"/>
    <w:rsid w:val="00C54C51"/>
    <w:rsid w:val="00C554FE"/>
    <w:rsid w:val="00C55825"/>
    <w:rsid w:val="00C606C1"/>
    <w:rsid w:val="00C63267"/>
    <w:rsid w:val="00C63612"/>
    <w:rsid w:val="00C63812"/>
    <w:rsid w:val="00C63D21"/>
    <w:rsid w:val="00C645BF"/>
    <w:rsid w:val="00C647A6"/>
    <w:rsid w:val="00C648D9"/>
    <w:rsid w:val="00C7102C"/>
    <w:rsid w:val="00C72DFD"/>
    <w:rsid w:val="00C73249"/>
    <w:rsid w:val="00C7466C"/>
    <w:rsid w:val="00C7574D"/>
    <w:rsid w:val="00C771B1"/>
    <w:rsid w:val="00C80412"/>
    <w:rsid w:val="00C8200B"/>
    <w:rsid w:val="00C8444B"/>
    <w:rsid w:val="00C846A9"/>
    <w:rsid w:val="00C87B4E"/>
    <w:rsid w:val="00C90AA4"/>
    <w:rsid w:val="00C91734"/>
    <w:rsid w:val="00C92561"/>
    <w:rsid w:val="00C92DC8"/>
    <w:rsid w:val="00C93C12"/>
    <w:rsid w:val="00C9435C"/>
    <w:rsid w:val="00C950F3"/>
    <w:rsid w:val="00C95838"/>
    <w:rsid w:val="00C96D97"/>
    <w:rsid w:val="00CA4815"/>
    <w:rsid w:val="00CA51C7"/>
    <w:rsid w:val="00CA6BF9"/>
    <w:rsid w:val="00CB19B1"/>
    <w:rsid w:val="00CB2CEA"/>
    <w:rsid w:val="00CB6072"/>
    <w:rsid w:val="00CB60A7"/>
    <w:rsid w:val="00CB6658"/>
    <w:rsid w:val="00CB7D81"/>
    <w:rsid w:val="00CC0550"/>
    <w:rsid w:val="00CC2187"/>
    <w:rsid w:val="00CC3036"/>
    <w:rsid w:val="00CC35EC"/>
    <w:rsid w:val="00CC6F3E"/>
    <w:rsid w:val="00CC7396"/>
    <w:rsid w:val="00CD33FD"/>
    <w:rsid w:val="00CD3653"/>
    <w:rsid w:val="00CD4FF0"/>
    <w:rsid w:val="00CD7DE6"/>
    <w:rsid w:val="00CE14BA"/>
    <w:rsid w:val="00CE33F5"/>
    <w:rsid w:val="00CE4429"/>
    <w:rsid w:val="00CE5B52"/>
    <w:rsid w:val="00CE6281"/>
    <w:rsid w:val="00CE7A53"/>
    <w:rsid w:val="00CF0EF9"/>
    <w:rsid w:val="00CF26EE"/>
    <w:rsid w:val="00CF322E"/>
    <w:rsid w:val="00CF43FA"/>
    <w:rsid w:val="00CF4B63"/>
    <w:rsid w:val="00CF584E"/>
    <w:rsid w:val="00CF618E"/>
    <w:rsid w:val="00CF6979"/>
    <w:rsid w:val="00CF7201"/>
    <w:rsid w:val="00D00F5E"/>
    <w:rsid w:val="00D02C5E"/>
    <w:rsid w:val="00D05C06"/>
    <w:rsid w:val="00D068B8"/>
    <w:rsid w:val="00D100E2"/>
    <w:rsid w:val="00D11DA4"/>
    <w:rsid w:val="00D121E4"/>
    <w:rsid w:val="00D1538F"/>
    <w:rsid w:val="00D1782E"/>
    <w:rsid w:val="00D2099F"/>
    <w:rsid w:val="00D2280D"/>
    <w:rsid w:val="00D24C77"/>
    <w:rsid w:val="00D25A31"/>
    <w:rsid w:val="00D2731A"/>
    <w:rsid w:val="00D27504"/>
    <w:rsid w:val="00D2750A"/>
    <w:rsid w:val="00D320A5"/>
    <w:rsid w:val="00D32486"/>
    <w:rsid w:val="00D3483E"/>
    <w:rsid w:val="00D41120"/>
    <w:rsid w:val="00D42BAC"/>
    <w:rsid w:val="00D43945"/>
    <w:rsid w:val="00D46E41"/>
    <w:rsid w:val="00D506AB"/>
    <w:rsid w:val="00D51AAF"/>
    <w:rsid w:val="00D52480"/>
    <w:rsid w:val="00D52B47"/>
    <w:rsid w:val="00D52CD2"/>
    <w:rsid w:val="00D55B4A"/>
    <w:rsid w:val="00D56C1F"/>
    <w:rsid w:val="00D62B69"/>
    <w:rsid w:val="00D636EE"/>
    <w:rsid w:val="00D6422C"/>
    <w:rsid w:val="00D6492A"/>
    <w:rsid w:val="00D656D2"/>
    <w:rsid w:val="00D661DE"/>
    <w:rsid w:val="00D70A45"/>
    <w:rsid w:val="00D70DFF"/>
    <w:rsid w:val="00D71531"/>
    <w:rsid w:val="00D71D01"/>
    <w:rsid w:val="00D72F91"/>
    <w:rsid w:val="00D74D13"/>
    <w:rsid w:val="00D75758"/>
    <w:rsid w:val="00D7623F"/>
    <w:rsid w:val="00D76B86"/>
    <w:rsid w:val="00D76F00"/>
    <w:rsid w:val="00D8094E"/>
    <w:rsid w:val="00D80D1B"/>
    <w:rsid w:val="00D821D1"/>
    <w:rsid w:val="00D848FD"/>
    <w:rsid w:val="00D84988"/>
    <w:rsid w:val="00D94B1B"/>
    <w:rsid w:val="00D94E82"/>
    <w:rsid w:val="00D96C59"/>
    <w:rsid w:val="00D9719D"/>
    <w:rsid w:val="00DA0A21"/>
    <w:rsid w:val="00DA0A6F"/>
    <w:rsid w:val="00DA3B0F"/>
    <w:rsid w:val="00DA408C"/>
    <w:rsid w:val="00DA51E9"/>
    <w:rsid w:val="00DB0042"/>
    <w:rsid w:val="00DB0EF9"/>
    <w:rsid w:val="00DC243F"/>
    <w:rsid w:val="00DC3789"/>
    <w:rsid w:val="00DC5485"/>
    <w:rsid w:val="00DC64FD"/>
    <w:rsid w:val="00DD0636"/>
    <w:rsid w:val="00DD3581"/>
    <w:rsid w:val="00DD499F"/>
    <w:rsid w:val="00DD5FA2"/>
    <w:rsid w:val="00DD6687"/>
    <w:rsid w:val="00DD7957"/>
    <w:rsid w:val="00DE2C21"/>
    <w:rsid w:val="00DE4A0B"/>
    <w:rsid w:val="00DE5C2E"/>
    <w:rsid w:val="00DF02A5"/>
    <w:rsid w:val="00DF2327"/>
    <w:rsid w:val="00DF30E8"/>
    <w:rsid w:val="00DF51F5"/>
    <w:rsid w:val="00DF64F4"/>
    <w:rsid w:val="00E0340C"/>
    <w:rsid w:val="00E034CB"/>
    <w:rsid w:val="00E03C16"/>
    <w:rsid w:val="00E10DA2"/>
    <w:rsid w:val="00E11CCA"/>
    <w:rsid w:val="00E120C1"/>
    <w:rsid w:val="00E1664E"/>
    <w:rsid w:val="00E17391"/>
    <w:rsid w:val="00E21D4B"/>
    <w:rsid w:val="00E22113"/>
    <w:rsid w:val="00E22A5D"/>
    <w:rsid w:val="00E231B9"/>
    <w:rsid w:val="00E266F2"/>
    <w:rsid w:val="00E27A69"/>
    <w:rsid w:val="00E306AE"/>
    <w:rsid w:val="00E40D22"/>
    <w:rsid w:val="00E41D6A"/>
    <w:rsid w:val="00E43C04"/>
    <w:rsid w:val="00E455BD"/>
    <w:rsid w:val="00E47457"/>
    <w:rsid w:val="00E500BC"/>
    <w:rsid w:val="00E53DB0"/>
    <w:rsid w:val="00E54B15"/>
    <w:rsid w:val="00E57972"/>
    <w:rsid w:val="00E60842"/>
    <w:rsid w:val="00E60FBD"/>
    <w:rsid w:val="00E62996"/>
    <w:rsid w:val="00E6374A"/>
    <w:rsid w:val="00E71594"/>
    <w:rsid w:val="00E715BB"/>
    <w:rsid w:val="00E72801"/>
    <w:rsid w:val="00E73CBA"/>
    <w:rsid w:val="00E755A8"/>
    <w:rsid w:val="00E75F5D"/>
    <w:rsid w:val="00E76438"/>
    <w:rsid w:val="00E77793"/>
    <w:rsid w:val="00E77CE4"/>
    <w:rsid w:val="00E811C4"/>
    <w:rsid w:val="00E82B30"/>
    <w:rsid w:val="00E8333E"/>
    <w:rsid w:val="00E8429F"/>
    <w:rsid w:val="00E849D7"/>
    <w:rsid w:val="00E85703"/>
    <w:rsid w:val="00E86A9E"/>
    <w:rsid w:val="00E86BA0"/>
    <w:rsid w:val="00E8743B"/>
    <w:rsid w:val="00E94CA8"/>
    <w:rsid w:val="00E94D63"/>
    <w:rsid w:val="00E95F70"/>
    <w:rsid w:val="00E968E9"/>
    <w:rsid w:val="00E9790B"/>
    <w:rsid w:val="00EA09F7"/>
    <w:rsid w:val="00EA0B25"/>
    <w:rsid w:val="00EA38C6"/>
    <w:rsid w:val="00EA38E1"/>
    <w:rsid w:val="00EA52ED"/>
    <w:rsid w:val="00EA544E"/>
    <w:rsid w:val="00EA7CE1"/>
    <w:rsid w:val="00EB2C99"/>
    <w:rsid w:val="00EB523D"/>
    <w:rsid w:val="00EB6D17"/>
    <w:rsid w:val="00EB70F8"/>
    <w:rsid w:val="00EC3ADE"/>
    <w:rsid w:val="00EC4D3B"/>
    <w:rsid w:val="00EC6C6E"/>
    <w:rsid w:val="00ED0D7A"/>
    <w:rsid w:val="00ED1D4D"/>
    <w:rsid w:val="00ED366B"/>
    <w:rsid w:val="00ED742A"/>
    <w:rsid w:val="00EE165E"/>
    <w:rsid w:val="00EE3B3D"/>
    <w:rsid w:val="00EE49BB"/>
    <w:rsid w:val="00EE4ED9"/>
    <w:rsid w:val="00EE5741"/>
    <w:rsid w:val="00EE75B9"/>
    <w:rsid w:val="00EF1113"/>
    <w:rsid w:val="00EF1F7C"/>
    <w:rsid w:val="00EF2AAB"/>
    <w:rsid w:val="00EF3FAC"/>
    <w:rsid w:val="00EF564A"/>
    <w:rsid w:val="00EF7533"/>
    <w:rsid w:val="00F03289"/>
    <w:rsid w:val="00F03A05"/>
    <w:rsid w:val="00F0733C"/>
    <w:rsid w:val="00F1134A"/>
    <w:rsid w:val="00F11542"/>
    <w:rsid w:val="00F12953"/>
    <w:rsid w:val="00F145F9"/>
    <w:rsid w:val="00F16D38"/>
    <w:rsid w:val="00F174AE"/>
    <w:rsid w:val="00F2040E"/>
    <w:rsid w:val="00F222AD"/>
    <w:rsid w:val="00F22671"/>
    <w:rsid w:val="00F246F5"/>
    <w:rsid w:val="00F2516E"/>
    <w:rsid w:val="00F27A1B"/>
    <w:rsid w:val="00F27A76"/>
    <w:rsid w:val="00F27DFF"/>
    <w:rsid w:val="00F30EFE"/>
    <w:rsid w:val="00F30F9E"/>
    <w:rsid w:val="00F31BDE"/>
    <w:rsid w:val="00F32968"/>
    <w:rsid w:val="00F366F8"/>
    <w:rsid w:val="00F375C1"/>
    <w:rsid w:val="00F37B10"/>
    <w:rsid w:val="00F37EF5"/>
    <w:rsid w:val="00F4040B"/>
    <w:rsid w:val="00F4099F"/>
    <w:rsid w:val="00F40B5B"/>
    <w:rsid w:val="00F446A2"/>
    <w:rsid w:val="00F44E4B"/>
    <w:rsid w:val="00F46314"/>
    <w:rsid w:val="00F5160B"/>
    <w:rsid w:val="00F52A9E"/>
    <w:rsid w:val="00F52B34"/>
    <w:rsid w:val="00F54959"/>
    <w:rsid w:val="00F56351"/>
    <w:rsid w:val="00F5661B"/>
    <w:rsid w:val="00F62721"/>
    <w:rsid w:val="00F63605"/>
    <w:rsid w:val="00F64397"/>
    <w:rsid w:val="00F64B17"/>
    <w:rsid w:val="00F64F4F"/>
    <w:rsid w:val="00F67119"/>
    <w:rsid w:val="00F67318"/>
    <w:rsid w:val="00F70000"/>
    <w:rsid w:val="00F7556E"/>
    <w:rsid w:val="00F767A3"/>
    <w:rsid w:val="00F76E7D"/>
    <w:rsid w:val="00F76F5E"/>
    <w:rsid w:val="00F7735E"/>
    <w:rsid w:val="00F8233D"/>
    <w:rsid w:val="00F85C05"/>
    <w:rsid w:val="00F871AC"/>
    <w:rsid w:val="00F90250"/>
    <w:rsid w:val="00F919FA"/>
    <w:rsid w:val="00F921EC"/>
    <w:rsid w:val="00F9223F"/>
    <w:rsid w:val="00F92E7B"/>
    <w:rsid w:val="00F96080"/>
    <w:rsid w:val="00FA07A1"/>
    <w:rsid w:val="00FA0946"/>
    <w:rsid w:val="00FA108E"/>
    <w:rsid w:val="00FA1C46"/>
    <w:rsid w:val="00FA218A"/>
    <w:rsid w:val="00FA22D3"/>
    <w:rsid w:val="00FA3306"/>
    <w:rsid w:val="00FA4C3C"/>
    <w:rsid w:val="00FA5E99"/>
    <w:rsid w:val="00FA777C"/>
    <w:rsid w:val="00FB068F"/>
    <w:rsid w:val="00FB1E0C"/>
    <w:rsid w:val="00FB277E"/>
    <w:rsid w:val="00FB281B"/>
    <w:rsid w:val="00FB41B8"/>
    <w:rsid w:val="00FB66E6"/>
    <w:rsid w:val="00FC0633"/>
    <w:rsid w:val="00FC1106"/>
    <w:rsid w:val="00FC2041"/>
    <w:rsid w:val="00FC5A5E"/>
    <w:rsid w:val="00FC7972"/>
    <w:rsid w:val="00FD20F5"/>
    <w:rsid w:val="00FD2C22"/>
    <w:rsid w:val="00FD332F"/>
    <w:rsid w:val="00FD60CC"/>
    <w:rsid w:val="00FE3FD8"/>
    <w:rsid w:val="00FE5614"/>
    <w:rsid w:val="00FE773D"/>
    <w:rsid w:val="00FF2121"/>
    <w:rsid w:val="00FF29E5"/>
    <w:rsid w:val="00FF6EC1"/>
    <w:rsid w:val="00FF7A0A"/>
    <w:rsid w:val="017F3875"/>
    <w:rsid w:val="03E51648"/>
    <w:rsid w:val="0BC20DD4"/>
    <w:rsid w:val="29105B6E"/>
    <w:rsid w:val="3FCA45C1"/>
    <w:rsid w:val="5C0B7079"/>
    <w:rsid w:val="649C5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2"/>
    <w:qFormat/>
    <w:uiPriority w:val="0"/>
    <w:pPr>
      <w:adjustRightInd w:val="0"/>
      <w:snapToGrid w:val="0"/>
      <w:spacing w:line="353" w:lineRule="auto"/>
      <w:ind w:firstLine="576" w:firstLineChars="200"/>
      <w:outlineLvl w:val="0"/>
    </w:pPr>
    <w:rPr>
      <w:rFonts w:ascii="Times New Roman" w:hAnsi="Times New Roman" w:eastAsia="黑体" w:cs="Times New Roman"/>
      <w:kern w:val="0"/>
      <w:sz w:val="20"/>
      <w:szCs w:val="20"/>
    </w:rPr>
  </w:style>
  <w:style w:type="paragraph" w:styleId="3">
    <w:name w:val="heading 2"/>
    <w:basedOn w:val="1"/>
    <w:next w:val="1"/>
    <w:link w:val="33"/>
    <w:qFormat/>
    <w:uiPriority w:val="0"/>
    <w:pPr>
      <w:keepNext/>
      <w:keepLines/>
      <w:numPr>
        <w:ilvl w:val="0"/>
        <w:numId w:val="1"/>
      </w:numPr>
      <w:spacing w:before="260" w:after="260" w:line="416" w:lineRule="auto"/>
      <w:outlineLvl w:val="1"/>
    </w:pPr>
    <w:rPr>
      <w:rFonts w:ascii="Arial" w:hAnsi="Arial" w:eastAsia="黑体"/>
      <w:b/>
      <w:bCs/>
      <w:sz w:val="32"/>
      <w:szCs w:val="32"/>
    </w:rPr>
  </w:style>
  <w:style w:type="paragraph" w:styleId="4">
    <w:name w:val="heading 3"/>
    <w:basedOn w:val="1"/>
    <w:next w:val="1"/>
    <w:link w:val="23"/>
    <w:qFormat/>
    <w:uiPriority w:val="0"/>
    <w:pPr>
      <w:adjustRightInd w:val="0"/>
      <w:snapToGrid w:val="0"/>
      <w:spacing w:line="353" w:lineRule="auto"/>
      <w:ind w:firstLine="624" w:firstLineChars="200"/>
      <w:outlineLvl w:val="2"/>
    </w:pPr>
    <w:rPr>
      <w:rFonts w:ascii="Times New Roman" w:hAnsi="Times New Roman" w:eastAsia="仿宋_GB2312" w:cs="Times New Roman"/>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4"/>
    <w:semiHidden/>
    <w:unhideWhenUsed/>
    <w:qFormat/>
    <w:uiPriority w:val="99"/>
    <w:pPr>
      <w:jc w:val="left"/>
    </w:pPr>
  </w:style>
  <w:style w:type="paragraph" w:styleId="6">
    <w:name w:val="Body Text Indent"/>
    <w:basedOn w:val="1"/>
    <w:link w:val="25"/>
    <w:qFormat/>
    <w:uiPriority w:val="0"/>
    <w:pPr>
      <w:ind w:left="720" w:leftChars="343" w:firstLine="420" w:firstLineChars="200"/>
    </w:pPr>
    <w:rPr>
      <w:rFonts w:ascii="Times New Roman" w:hAnsi="Times New Roman"/>
      <w:szCs w:val="24"/>
    </w:rPr>
  </w:style>
  <w:style w:type="paragraph" w:styleId="7">
    <w:name w:val="Date"/>
    <w:basedOn w:val="1"/>
    <w:next w:val="1"/>
    <w:link w:val="26"/>
    <w:qFormat/>
    <w:uiPriority w:val="0"/>
    <w:pPr>
      <w:snapToGrid w:val="0"/>
      <w:spacing w:line="300" w:lineRule="auto"/>
    </w:pPr>
    <w:rPr>
      <w:rFonts w:ascii="宋体" w:hAnsi="宋体" w:eastAsia="宋体" w:cs="Times New Roman"/>
      <w:sz w:val="24"/>
      <w:szCs w:val="20"/>
    </w:rPr>
  </w:style>
  <w:style w:type="paragraph" w:styleId="8">
    <w:name w:val="Balloon Text"/>
    <w:basedOn w:val="1"/>
    <w:link w:val="27"/>
    <w:semiHidden/>
    <w:unhideWhenUsed/>
    <w:qFormat/>
    <w:uiPriority w:val="99"/>
    <w:rPr>
      <w:sz w:val="18"/>
      <w:szCs w:val="18"/>
    </w:rPr>
  </w:style>
  <w:style w:type="paragraph" w:styleId="9">
    <w:name w:val="footer"/>
    <w:basedOn w:val="1"/>
    <w:link w:val="20"/>
    <w:unhideWhenUsed/>
    <w:qFormat/>
    <w:uiPriority w:val="99"/>
    <w:pPr>
      <w:tabs>
        <w:tab w:val="center" w:pos="4153"/>
        <w:tab w:val="right" w:pos="8306"/>
      </w:tabs>
      <w:snapToGrid w:val="0"/>
      <w:jc w:val="left"/>
    </w:pPr>
    <w:rPr>
      <w:sz w:val="18"/>
      <w:szCs w:val="18"/>
    </w:rPr>
  </w:style>
  <w:style w:type="paragraph" w:styleId="10">
    <w:name w:val="header"/>
    <w:basedOn w:val="1"/>
    <w:link w:val="19"/>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Autospacing="1" w:afterAutospacing="1"/>
      <w:jc w:val="left"/>
    </w:pPr>
    <w:rPr>
      <w:rFonts w:cs="Times New Roman"/>
      <w:kern w:val="0"/>
      <w:sz w:val="24"/>
    </w:rPr>
  </w:style>
  <w:style w:type="paragraph" w:styleId="12">
    <w:name w:val="annotation subject"/>
    <w:basedOn w:val="5"/>
    <w:next w:val="5"/>
    <w:link w:val="28"/>
    <w:semiHidden/>
    <w:unhideWhenUsed/>
    <w:qFormat/>
    <w:uiPriority w:val="99"/>
    <w:rPr>
      <w:b/>
      <w:bCs/>
    </w:rPr>
  </w:style>
  <w:style w:type="table" w:styleId="14">
    <w:name w:val="Table Grid"/>
    <w:basedOn w:val="13"/>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Hyperlink"/>
    <w:basedOn w:val="15"/>
    <w:semiHidden/>
    <w:unhideWhenUsed/>
    <w:qFormat/>
    <w:uiPriority w:val="99"/>
    <w:rPr>
      <w:color w:val="0563C1" w:themeColor="hyperlink"/>
      <w:u w:val="single"/>
      <w14:textFill>
        <w14:solidFill>
          <w14:schemeClr w14:val="hlink"/>
        </w14:solidFill>
      </w14:textFill>
    </w:rPr>
  </w:style>
  <w:style w:type="character" w:styleId="18">
    <w:name w:val="annotation reference"/>
    <w:basedOn w:val="15"/>
    <w:semiHidden/>
    <w:unhideWhenUsed/>
    <w:qFormat/>
    <w:uiPriority w:val="99"/>
    <w:rPr>
      <w:sz w:val="21"/>
      <w:szCs w:val="21"/>
    </w:rPr>
  </w:style>
  <w:style w:type="character" w:customStyle="1" w:styleId="19">
    <w:name w:val="页眉 字符"/>
    <w:basedOn w:val="15"/>
    <w:link w:val="10"/>
    <w:qFormat/>
    <w:uiPriority w:val="99"/>
    <w:rPr>
      <w:sz w:val="18"/>
      <w:szCs w:val="18"/>
    </w:rPr>
  </w:style>
  <w:style w:type="character" w:customStyle="1" w:styleId="20">
    <w:name w:val="页脚 字符"/>
    <w:basedOn w:val="15"/>
    <w:link w:val="9"/>
    <w:qFormat/>
    <w:uiPriority w:val="99"/>
    <w:rPr>
      <w:sz w:val="18"/>
      <w:szCs w:val="18"/>
    </w:rPr>
  </w:style>
  <w:style w:type="character" w:customStyle="1" w:styleId="21">
    <w:name w:val="标题 1 字符"/>
    <w:basedOn w:val="15"/>
    <w:qFormat/>
    <w:uiPriority w:val="9"/>
    <w:rPr>
      <w:b/>
      <w:bCs/>
      <w:kern w:val="44"/>
      <w:sz w:val="44"/>
      <w:szCs w:val="44"/>
    </w:rPr>
  </w:style>
  <w:style w:type="character" w:customStyle="1" w:styleId="22">
    <w:name w:val="标题 2 字符"/>
    <w:basedOn w:val="15"/>
    <w:semiHidden/>
    <w:qFormat/>
    <w:uiPriority w:val="9"/>
    <w:rPr>
      <w:rFonts w:asciiTheme="majorHAnsi" w:hAnsiTheme="majorHAnsi" w:eastAsiaTheme="majorEastAsia" w:cstheme="majorBidi"/>
      <w:b/>
      <w:bCs/>
      <w:sz w:val="32"/>
      <w:szCs w:val="32"/>
    </w:rPr>
  </w:style>
  <w:style w:type="character" w:customStyle="1" w:styleId="23">
    <w:name w:val="标题 3 字符"/>
    <w:basedOn w:val="15"/>
    <w:link w:val="4"/>
    <w:qFormat/>
    <w:uiPriority w:val="0"/>
    <w:rPr>
      <w:rFonts w:ascii="Times New Roman" w:hAnsi="Times New Roman" w:eastAsia="仿宋_GB2312" w:cs="Times New Roman"/>
      <w:b/>
      <w:bCs/>
      <w:sz w:val="32"/>
      <w:szCs w:val="32"/>
    </w:rPr>
  </w:style>
  <w:style w:type="character" w:customStyle="1" w:styleId="24">
    <w:name w:val="批注文字 字符"/>
    <w:basedOn w:val="15"/>
    <w:link w:val="5"/>
    <w:semiHidden/>
    <w:qFormat/>
    <w:uiPriority w:val="99"/>
  </w:style>
  <w:style w:type="character" w:customStyle="1" w:styleId="25">
    <w:name w:val="正文文本缩进 字符"/>
    <w:basedOn w:val="15"/>
    <w:link w:val="6"/>
    <w:qFormat/>
    <w:uiPriority w:val="0"/>
    <w:rPr>
      <w:rFonts w:ascii="Times New Roman" w:hAnsi="Times New Roman"/>
      <w:szCs w:val="24"/>
    </w:rPr>
  </w:style>
  <w:style w:type="character" w:customStyle="1" w:styleId="26">
    <w:name w:val="日期 字符"/>
    <w:basedOn w:val="15"/>
    <w:link w:val="7"/>
    <w:qFormat/>
    <w:uiPriority w:val="0"/>
    <w:rPr>
      <w:rFonts w:ascii="宋体" w:hAnsi="宋体" w:eastAsia="宋体" w:cs="Times New Roman"/>
      <w:sz w:val="24"/>
      <w:szCs w:val="20"/>
    </w:rPr>
  </w:style>
  <w:style w:type="character" w:customStyle="1" w:styleId="27">
    <w:name w:val="批注框文本 字符"/>
    <w:basedOn w:val="15"/>
    <w:link w:val="8"/>
    <w:semiHidden/>
    <w:qFormat/>
    <w:uiPriority w:val="99"/>
    <w:rPr>
      <w:sz w:val="18"/>
      <w:szCs w:val="18"/>
    </w:rPr>
  </w:style>
  <w:style w:type="character" w:customStyle="1" w:styleId="28">
    <w:name w:val="批注主题 字符"/>
    <w:basedOn w:val="24"/>
    <w:link w:val="12"/>
    <w:semiHidden/>
    <w:qFormat/>
    <w:uiPriority w:val="99"/>
    <w:rPr>
      <w:b/>
      <w:bCs/>
    </w:rPr>
  </w:style>
  <w:style w:type="character" w:customStyle="1" w:styleId="29">
    <w:name w:val="超链接1"/>
    <w:basedOn w:val="15"/>
    <w:unhideWhenUsed/>
    <w:qFormat/>
    <w:uiPriority w:val="99"/>
    <w:rPr>
      <w:color w:val="0000FF"/>
      <w:u w:val="single"/>
    </w:rPr>
  </w:style>
  <w:style w:type="paragraph" w:styleId="30">
    <w:name w:val="List Paragraph"/>
    <w:basedOn w:val="1"/>
    <w:qFormat/>
    <w:uiPriority w:val="34"/>
    <w:pPr>
      <w:ind w:firstLine="420" w:firstLineChars="200"/>
    </w:pPr>
  </w:style>
  <w:style w:type="paragraph" w:customStyle="1" w:styleId="31">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character" w:customStyle="1" w:styleId="32">
    <w:name w:val="标题 1 字符1"/>
    <w:link w:val="2"/>
    <w:qFormat/>
    <w:uiPriority w:val="0"/>
    <w:rPr>
      <w:rFonts w:ascii="Times New Roman" w:hAnsi="Times New Roman" w:eastAsia="黑体" w:cs="Times New Roman"/>
      <w:kern w:val="0"/>
      <w:sz w:val="20"/>
      <w:szCs w:val="20"/>
    </w:rPr>
  </w:style>
  <w:style w:type="character" w:customStyle="1" w:styleId="33">
    <w:name w:val="标题 2 字符1"/>
    <w:link w:val="3"/>
    <w:qFormat/>
    <w:uiPriority w:val="0"/>
    <w:rPr>
      <w:rFonts w:ascii="Arial" w:hAnsi="Arial" w:eastAsia="黑体"/>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ACC9F3-4948-417C-9E5C-B425DCCE6760}">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24</Pages>
  <Words>2964</Words>
  <Characters>16900</Characters>
  <Lines>140</Lines>
  <Paragraphs>39</Paragraphs>
  <TotalTime>71</TotalTime>
  <ScaleCrop>false</ScaleCrop>
  <LinksUpToDate>false</LinksUpToDate>
  <CharactersWithSpaces>19825</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2020-04-30T01:38:00Z</dcterms:created>
  <dc:creator>刘宇明</dc:creator>
  <cp:lastModifiedBy>Administrator</cp:lastModifiedBy>
  <dcterms:modified xsi:type="dcterms:W3CDTF">2021-08-03T01:58:43Z</dcterms:modified>
  <cp:revision>502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2FDF0EAC971D4561B5E108B23522C63A</vt:lpwstr>
  </property>
</Properties>
</file>