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numPr>
          <w:ilvl w:val="0"/>
          <w:numId w:val="0"/>
        </w:numPr>
        <w:spacing w:line="500" w:lineRule="exact"/>
        <w:ind w:right="57" w:rightChars="0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1566" w:firstLineChars="300"/>
        <w:rPr>
          <w:rFonts w:hint="eastAsia" w:ascii="Times New Roman" w:hAnsi="Times New Roman" w:eastAsia="宋体" w:cs="Times New Roman"/>
          <w:sz w:val="52"/>
          <w:szCs w:val="52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vertAlign w:val="baseline"/>
          <w:lang w:val="en-US" w:eastAsia="zh-CN"/>
        </w:rPr>
        <w:t>放射胶片袋及小毛巾</w:t>
      </w:r>
      <w:r>
        <w:rPr>
          <w:rFonts w:hint="eastAsia" w:ascii="Times New Roman" w:hAnsi="Times New Roman" w:eastAsia="宋体" w:cs="Times New Roman"/>
          <w:b/>
          <w:bCs/>
          <w:sz w:val="52"/>
          <w:szCs w:val="52"/>
          <w:vertAlign w:val="baseline"/>
          <w:lang w:val="en-US" w:eastAsia="zh-CN"/>
        </w:rPr>
        <w:t>采购</w:t>
      </w:r>
    </w:p>
    <w:p>
      <w:pPr>
        <w:pStyle w:val="2"/>
        <w:ind w:firstLine="2650" w:firstLineChars="600"/>
        <w:rPr>
          <w:rFonts w:hint="default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3132" w:firstLineChars="600"/>
        <w:jc w:val="both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项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目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要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00" w:lineRule="exact"/>
        <w:ind w:right="57" w:rightChars="0" w:firstLine="321" w:firstLine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vertAlign w:val="baseline"/>
          <w:lang w:val="en-US" w:eastAsia="zh-CN"/>
        </w:rPr>
        <w:t>放射胶片袋及小毛巾采购</w:t>
      </w:r>
    </w:p>
    <w:p>
      <w:pPr>
        <w:numPr>
          <w:ilvl w:val="0"/>
          <w:numId w:val="0"/>
        </w:numPr>
        <w:ind w:firstLine="1280" w:firstLineChars="400"/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案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lang w:val="en-US" w:eastAsia="zh-CN"/>
        </w:rPr>
        <w:t>项目流水号</w:t>
      </w:r>
      <w:r>
        <w:rPr>
          <w:rFonts w:hint="eastAsia"/>
          <w:color w:val="auto"/>
          <w:sz w:val="32"/>
          <w:szCs w:val="32"/>
          <w:highlight w:val="none"/>
        </w:rPr>
        <w:t>[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/>
          <w:color w:val="auto"/>
          <w:sz w:val="32"/>
          <w:szCs w:val="32"/>
          <w:highlight w:val="none"/>
        </w:rPr>
        <w:t>]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09314</w:t>
      </w:r>
      <w:r>
        <w:rPr>
          <w:rFonts w:hint="eastAsia"/>
          <w:color w:val="auto"/>
          <w:sz w:val="32"/>
          <w:szCs w:val="32"/>
        </w:rPr>
        <w:t>号</w:t>
      </w:r>
    </w:p>
    <w:p>
      <w:pPr>
        <w:numPr>
          <w:ilvl w:val="0"/>
          <w:numId w:val="0"/>
        </w:numPr>
        <w:ind w:firstLine="1280" w:firstLineChars="400"/>
        <w:jc w:val="both"/>
        <w:rPr>
          <w:rFonts w:hint="default" w:ascii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件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编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FS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宋体" w:hAnsi="宋体" w:cs="宋体"/>
          <w:color w:val="auto"/>
          <w:kern w:val="0"/>
          <w:sz w:val="32"/>
          <w:szCs w:val="32"/>
          <w:highlight w:val="none"/>
          <w:lang w:val="en-US" w:eastAsia="zh-CN"/>
        </w:rPr>
        <w:t>107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二〇二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5"/>
        <w:spacing w:before="0" w:line="360" w:lineRule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采购内容与技术服务</w:t>
      </w:r>
      <w:r>
        <w:rPr>
          <w:rFonts w:hint="eastAsia" w:ascii="宋体" w:hAnsi="宋体" w:eastAsia="宋体" w:cs="宋体"/>
          <w:sz w:val="36"/>
          <w:szCs w:val="36"/>
          <w:highlight w:val="none"/>
          <w:lang w:eastAsia="zh-CN"/>
        </w:rPr>
        <w:t>相关</w:t>
      </w:r>
      <w:r>
        <w:rPr>
          <w:rFonts w:hint="eastAsia" w:ascii="宋体" w:hAnsi="宋体" w:eastAsia="宋体" w:cs="宋体"/>
          <w:sz w:val="36"/>
          <w:szCs w:val="36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放射胶片袋及小毛巾采购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预算总价（元）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: 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120100元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报价不得超出预算金额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 w:firstLine="56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28"/>
          <w:szCs w:val="28"/>
          <w:lang w:val="en-US" w:eastAsia="zh-CN"/>
        </w:rPr>
        <w:t xml:space="preserve"> （其中：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放射胶片袋：38500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元，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小毛巾：81600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项目范围/内容/规模/概况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highlight w:val="none"/>
          <w:lang w:val="en-US" w:eastAsia="zh-CN" w:bidi="ar-SA"/>
        </w:rPr>
        <w:t>本项目为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内蒙古自治区人民医院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健康管理中心（体检中心）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放射胶片袋及小毛巾采购的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供货、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运输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及售后、税金等。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投标人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资质要求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符合《中华人民共和国政府采购法》第二十二条中的规定；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2、供应商必须具备独立法人资格，营业执照具有以上采购内容的经营范围；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近三年内在经营活动中没有重大违法记录。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1、放射胶片袋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：用于放射胶片外包装，具体要求明细如下：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vertAlign w:val="baseline"/>
          <w:lang w:val="en-US" w:eastAsia="zh-CN"/>
        </w:rPr>
        <w:t>（1）材质：PE聚乙烯；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highlight w:val="none"/>
          <w:vertAlign w:val="baseline"/>
          <w:lang w:val="en-US" w:eastAsia="zh-CN"/>
        </w:rPr>
        <w:t>（2）规格型号：40*55cm；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（3）产品重量：双面9丝；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（4）克数：20克；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（5）设计：根据供应商提供的照片、文字设计个性化方案，印刷前不限修改次数。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2、小毛巾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用于擦拭耦合剂，具体要求明细如下：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（1）大小：28*28cm；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  <w:t>（2）重量：40-50克；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  <w:t>（3）毛巾材质：纯棉；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  <w:t>（4）外包装：聚乙烯；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vertAlign w:val="baseline"/>
          <w:lang w:val="en-US" w:eastAsia="zh-CN"/>
        </w:rPr>
        <w:t>（5）外包装设计：根据供应商提供的照片、文字设计个性化方案，印刷前不限修改次数。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交货期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投标方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要求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分批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供货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电话联系即时响应，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采购量大需要备货的接到送货通知后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内送达；少量零星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一般货物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内送达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采购货物和服务内容要求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1、</w:t>
      </w:r>
      <w:r>
        <w:rPr>
          <w:rFonts w:hint="eastAsia" w:ascii="宋体" w:hAnsi="宋体" w:eastAsia="宋体" w:cs="宋体"/>
          <w:sz w:val="28"/>
          <w:szCs w:val="28"/>
        </w:rPr>
        <w:t>采购货物要求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必须</w:t>
      </w:r>
      <w:r>
        <w:rPr>
          <w:rFonts w:hint="eastAsia" w:ascii="宋体" w:hAnsi="宋体" w:eastAsia="宋体" w:cs="宋体"/>
          <w:sz w:val="28"/>
          <w:szCs w:val="28"/>
        </w:rPr>
        <w:t>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所提供货物</w:t>
      </w:r>
      <w:r>
        <w:rPr>
          <w:rFonts w:hint="eastAsia" w:ascii="宋体" w:hAnsi="宋体" w:eastAsia="宋体" w:cs="宋体"/>
          <w:sz w:val="28"/>
          <w:szCs w:val="28"/>
        </w:rPr>
        <w:t>是全新的，符合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规定的质量、规格和性能的要求，严禁提供假冒伪劣产品，一经发现因此而产生的一切费用和责任由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</w:rPr>
        <w:t>方承担。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服务内容要求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82" w:leftChars="0" w:right="0" w:hanging="282" w:hangingChars="101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提出送货要求后，无论采购货物种类、数量、金额多少，均不得以任何理由推诿搪塞不予以送货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货物供应应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安排专人负责</w:t>
      </w:r>
      <w:r>
        <w:rPr>
          <w:rFonts w:hint="eastAsia" w:ascii="宋体" w:hAnsi="宋体" w:eastAsia="宋体" w:cs="宋体"/>
          <w:sz w:val="28"/>
          <w:szCs w:val="28"/>
        </w:rPr>
        <w:t>送至指定地点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严禁摔扔，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并承担送货过程中产生的一切相关费用。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送货必须附带该批货物的合格证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配送货物同时应出具供货清单（一式两份）并注明货物明细（包括货物名称、规格型号、数量、单价、总价），经采购人使用科室签字确认后视为供货完成。每批次货物供货清单及发票作为付款依据，经采购人审核合格方可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（5）质保期：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质保期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eastAsia="zh-CN"/>
        </w:rPr>
        <w:t>自验收合格之日起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eastAsia="zh-CN"/>
        </w:rPr>
        <w:t>。质保期内货物出现任何问题乙方负责免费更换。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验收办法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投标方</w:t>
      </w:r>
      <w:r>
        <w:rPr>
          <w:rFonts w:hint="eastAsia" w:ascii="宋体" w:hAnsi="宋体" w:eastAsia="宋体" w:cs="宋体"/>
          <w:sz w:val="28"/>
          <w:szCs w:val="28"/>
        </w:rPr>
        <w:t>送货时，将货物送达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</w:rPr>
        <w:t>指定地点后，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</w:rPr>
        <w:t>对货物进行验收，验收合格方可交货。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投标方</w:t>
      </w:r>
      <w:r>
        <w:rPr>
          <w:rFonts w:hint="eastAsia" w:ascii="宋体" w:hAnsi="宋体" w:eastAsia="宋体" w:cs="宋体"/>
          <w:sz w:val="28"/>
          <w:szCs w:val="28"/>
        </w:rPr>
        <w:t>所提供的货物在验收过程中，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一旦存在产品质量问题，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采购人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一律不予接收。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交货地点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：采购人</w:t>
      </w:r>
      <w:r>
        <w:rPr>
          <w:rFonts w:hint="eastAsia" w:ascii="宋体" w:hAnsi="宋体" w:eastAsia="宋体" w:cs="宋体"/>
          <w:sz w:val="28"/>
          <w:szCs w:val="28"/>
        </w:rPr>
        <w:t>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本项目附表中所列产品为计划采购内容，采购过程中会根据需求进行调整。最终结算内容及数量以实际发生为准。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根据要求不定期、不定时供货，每次供货数量与时间不固定，以通知为准。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付款方式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每批次货物验收合格后，投标人向采购人提供有效发票，经采购人确定后付给投标人此批次货物的100%的货款。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附表：</w:t>
      </w:r>
    </w:p>
    <w:tbl>
      <w:tblPr>
        <w:tblStyle w:val="7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5"/>
        <w:gridCol w:w="1110"/>
        <w:gridCol w:w="2460"/>
        <w:gridCol w:w="954"/>
        <w:gridCol w:w="1221"/>
        <w:gridCol w:w="117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参考样式（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下图样式仅供参考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预算总价（元）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放射胶片袋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40*55cm，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双面9丝，20g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PE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聚乙烯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left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  <w:drawing>
                <wp:inline distT="0" distB="0" distL="114300" distR="114300">
                  <wp:extent cx="1423670" cy="1745615"/>
                  <wp:effectExtent l="0" t="0" r="5080" b="6985"/>
                  <wp:docPr id="4" name="图片 4" descr="60bef49bbfe89a7fcfbb7c01f3b29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0bef49bbfe89a7fcfbb7c01f3b29a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  <w:drawing>
                <wp:inline distT="0" distB="0" distL="114300" distR="114300">
                  <wp:extent cx="1423670" cy="1743075"/>
                  <wp:effectExtent l="0" t="0" r="5080" b="9525"/>
                  <wp:docPr id="5" name="图片 5" descr="838c8eb7158cc85a010234679845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838c8eb7158cc85a010234679845b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70000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385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接到采购人通知后 15日内一次性供货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小毛巾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28*28cm，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40-50g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纯棉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423670" cy="753110"/>
                  <wp:effectExtent l="0" t="0" r="5080" b="8890"/>
                  <wp:docPr id="1" name="图片 1" descr="190d778a1c408bf9b1cd30c3032c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90d778a1c408bf9b1cd30c3032c30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419860" cy="793750"/>
                  <wp:effectExtent l="0" t="0" r="8890" b="6350"/>
                  <wp:docPr id="2" name="图片 2" descr="e1081a2dc43621946c8a4ceb38ed7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1081a2dc43621946c8a4ceb38ed7a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48000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1.71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81600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接到采购人通知后 15日内一次性供货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bCs/>
          <w:sz w:val="32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3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4"/>
          <w:highlight w:val="none"/>
        </w:rPr>
        <w:t>项目名称：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放射胶片袋及小毛巾采购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/>
          <w:bCs/>
          <w:sz w:val="24"/>
          <w:highlight w:val="none"/>
        </w:rPr>
      </w:pPr>
    </w:p>
    <w:tbl>
      <w:tblPr>
        <w:tblStyle w:val="7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32"/>
        <w:gridCol w:w="872"/>
        <w:gridCol w:w="2071"/>
        <w:gridCol w:w="1335"/>
        <w:gridCol w:w="1035"/>
        <w:gridCol w:w="144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34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货物</w:t>
            </w: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default" w:ascii="宋体" w:hAnsi="Calibri" w:cs="Times New Roman" w:eastAsiaTheme="minor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eastAsiaTheme="minorEastAsia"/>
                <w:sz w:val="24"/>
                <w:lang w:val="en-US" w:eastAsia="zh-CN"/>
              </w:rPr>
              <w:t>规格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default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数量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 w:hAnsi="Calibri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单</w:t>
            </w:r>
            <w:r>
              <w:rPr>
                <w:rFonts w:hint="eastAsia" w:ascii="宋体"/>
                <w:sz w:val="24"/>
              </w:rPr>
              <w:t>价（元）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34" w:type="dxa"/>
            <w:vAlign w:val="center"/>
          </w:tcPr>
          <w:p>
            <w:pPr>
              <w:pStyle w:val="2"/>
              <w:ind w:firstLine="240" w:firstLineChars="1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4" w:type="dxa"/>
            <w:gridSpan w:val="2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放射胶片袋</w:t>
            </w:r>
          </w:p>
        </w:tc>
        <w:tc>
          <w:tcPr>
            <w:tcW w:w="20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40*55cm，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双面9丝，20g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PE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聚乙烯</w: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70000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小毛巾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28*28cm，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40-50g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纯棉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48000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小写：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pStyle w:val="2"/>
        <w:rPr>
          <w:rFonts w:hint="eastAsia"/>
        </w:rPr>
      </w:pPr>
    </w:p>
    <w:p>
      <w:pPr>
        <w:pStyle w:val="2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装卸</w:t>
      </w:r>
      <w:r>
        <w:rPr>
          <w:rFonts w:hint="eastAsia" w:ascii="宋体" w:hAnsi="宋体"/>
          <w:sz w:val="24"/>
          <w:lang w:eastAsia="zh-CN"/>
        </w:rPr>
        <w:t>费</w:t>
      </w:r>
      <w:r>
        <w:rPr>
          <w:rFonts w:hint="eastAsia" w:ascii="宋体" w:hAnsi="宋体"/>
          <w:sz w:val="24"/>
        </w:rPr>
        <w:t>及售后服务、税金等</w:t>
      </w:r>
      <w:r>
        <w:rPr>
          <w:rFonts w:hint="eastAsia" w:ascii="宋体" w:hAnsi="宋体" w:eastAsia="宋体" w:cs="宋体"/>
          <w:sz w:val="24"/>
          <w:szCs w:val="24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3600" w:firstLineChars="1500"/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sectPr>
      <w:pgSz w:w="11906" w:h="16838"/>
      <w:pgMar w:top="1355" w:right="1355" w:bottom="1355" w:left="135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7B1F"/>
    <w:multiLevelType w:val="singleLevel"/>
    <w:tmpl w:val="8C597B1F"/>
    <w:lvl w:ilvl="0" w:tentative="0">
      <w:start w:val="9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8E033330"/>
    <w:multiLevelType w:val="singleLevel"/>
    <w:tmpl w:val="8E03333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700F6817"/>
    <w:multiLevelType w:val="singleLevel"/>
    <w:tmpl w:val="700F681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0D83"/>
    <w:rsid w:val="1D372531"/>
    <w:rsid w:val="28BA6D77"/>
    <w:rsid w:val="2E4D7FD7"/>
    <w:rsid w:val="31471C2B"/>
    <w:rsid w:val="36701C92"/>
    <w:rsid w:val="487D4DB1"/>
    <w:rsid w:val="4CC20BA2"/>
    <w:rsid w:val="67DE0D83"/>
    <w:rsid w:val="71D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2021-03-11T03:55:00Z</dcterms:created>
  <dc:creator>Administrator</dc:creator>
  <cp:lastModifiedBy>Administrator</cp:lastModifiedBy>
  <dcterms:modified xsi:type="dcterms:W3CDTF">2021-09-02T09:22:59Z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F22F02A097D8479894EE42AB362E8314</vt:lpwstr>
  </property>
</Properties>
</file>