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7B8A69">
      <w:pPr>
        <w:pStyle w:val="7"/>
        <w:spacing w:line="580" w:lineRule="exact"/>
        <w:ind w:left="0" w:leftChars="0" w:firstLine="0" w:firstLineChars="0"/>
        <w:jc w:val="left"/>
        <w:outlineLvl w:val="0"/>
        <w:rPr>
          <w:rFonts w:hint="eastAsia" w:ascii="Times New Roman" w:hAnsi="Times New Roman" w:eastAsia="黑体" w:cs="Times New Roman"/>
          <w:color w:val="auto"/>
          <w:sz w:val="32"/>
          <w:szCs w:val="32"/>
          <w:lang w:val="en-US" w:eastAsia="zh-CN"/>
        </w:rPr>
      </w:pPr>
      <w:bookmarkStart w:id="1" w:name="_GoBack"/>
      <w:r>
        <w:rPr>
          <w:rFonts w:hint="eastAsia" w:ascii="Times New Roman" w:hAnsi="Times New Roman" w:eastAsia="黑体" w:cs="Times New Roman"/>
          <w:color w:val="auto"/>
          <w:sz w:val="32"/>
          <w:szCs w:val="32"/>
          <w:lang w:val="en-US" w:eastAsia="zh-CN"/>
        </w:rPr>
        <w:t>附件4</w:t>
      </w:r>
    </w:p>
    <w:p w14:paraId="2E92E526">
      <w:pPr>
        <w:pStyle w:val="7"/>
        <w:spacing w:line="580" w:lineRule="exact"/>
        <w:ind w:left="0" w:leftChars="0" w:firstLine="0" w:firstLineChars="0"/>
        <w:jc w:val="left"/>
        <w:outlineLvl w:val="0"/>
        <w:rPr>
          <w:rFonts w:hint="default" w:ascii="Times New Roman" w:hAnsi="Times New Roman" w:eastAsia="黑体" w:cs="Times New Roman"/>
          <w:color w:val="auto"/>
          <w:sz w:val="32"/>
          <w:szCs w:val="32"/>
          <w:lang w:val="en-US" w:eastAsia="zh-CN"/>
        </w:rPr>
      </w:pPr>
    </w:p>
    <w:p w14:paraId="62719639">
      <w:pPr>
        <w:jc w:val="center"/>
        <w:rPr>
          <w:rFonts w:ascii="Times New Roman" w:hAnsi="Times New Roman" w:eastAsia="方正小标宋简体" w:cs="方正小标宋简体"/>
          <w:color w:val="auto"/>
          <w:sz w:val="40"/>
          <w:szCs w:val="40"/>
        </w:rPr>
      </w:pPr>
      <w:r>
        <w:rPr>
          <w:rFonts w:hint="eastAsia" w:ascii="Times New Roman" w:hAnsi="Times New Roman" w:eastAsia="方正小标宋简体" w:cs="方正小标宋简体"/>
          <w:color w:val="auto"/>
          <w:sz w:val="40"/>
          <w:szCs w:val="40"/>
        </w:rPr>
        <w:t>内蒙古医学科学院</w:t>
      </w:r>
    </w:p>
    <w:p w14:paraId="7B90B216">
      <w:pPr>
        <w:jc w:val="center"/>
        <w:rPr>
          <w:rFonts w:hint="eastAsia" w:ascii="Times New Roman" w:hAnsi="Times New Roman" w:eastAsia="方正小标宋简体" w:cs="方正小标宋简体"/>
          <w:color w:val="auto"/>
          <w:sz w:val="40"/>
          <w:szCs w:val="40"/>
        </w:rPr>
      </w:pPr>
      <w:r>
        <w:rPr>
          <w:rFonts w:hint="eastAsia" w:ascii="Times New Roman" w:hAnsi="Times New Roman" w:eastAsia="方正小标宋简体" w:cs="方正小标宋简体"/>
          <w:color w:val="auto"/>
          <w:sz w:val="40"/>
          <w:szCs w:val="40"/>
        </w:rPr>
        <w:t>科技成果转化与推广项目申报指南</w:t>
      </w:r>
    </w:p>
    <w:p w14:paraId="7A717489">
      <w:pPr>
        <w:jc w:val="center"/>
        <w:rPr>
          <w:rFonts w:ascii="Times New Roman" w:hAnsi="Times New Roman" w:eastAsia="方正小标宋简体" w:cs="方正小标宋简体"/>
          <w:color w:val="auto"/>
          <w:sz w:val="40"/>
          <w:szCs w:val="40"/>
        </w:rPr>
      </w:pPr>
      <w:r>
        <w:rPr>
          <w:rFonts w:hint="eastAsia" w:ascii="Times New Roman" w:hAnsi="Times New Roman" w:eastAsia="方正小标宋简体" w:cs="Times New Roman"/>
          <w:sz w:val="40"/>
          <w:szCs w:val="40"/>
          <w:lang w:eastAsia="zh-CN"/>
          <w14:ligatures w14:val="standardContextual"/>
        </w:rPr>
        <w:t>（</w:t>
      </w:r>
      <w:r>
        <w:rPr>
          <w:rFonts w:hint="eastAsia" w:ascii="Times New Roman" w:hAnsi="Times New Roman" w:eastAsia="方正小标宋简体" w:cs="Times New Roman"/>
          <w:sz w:val="40"/>
          <w:szCs w:val="40"/>
          <w:lang w:val="en-US" w:eastAsia="zh-CN"/>
          <w14:ligatures w14:val="standardContextual"/>
        </w:rPr>
        <w:t>2025</w:t>
      </w:r>
      <w:r>
        <w:rPr>
          <w:rFonts w:hint="eastAsia" w:ascii="Times New Roman" w:hAnsi="Times New Roman" w:eastAsia="方正小标宋简体" w:cs="Times New Roman"/>
          <w:sz w:val="40"/>
          <w:szCs w:val="40"/>
          <w:lang w:eastAsia="zh-CN"/>
          <w14:ligatures w14:val="standardContextual"/>
        </w:rPr>
        <w:t>）</w:t>
      </w:r>
    </w:p>
    <w:p w14:paraId="7CEDBC81">
      <w:pPr>
        <w:jc w:val="center"/>
        <w:rPr>
          <w:rFonts w:ascii="Times New Roman" w:hAnsi="Times New Roman" w:eastAsia="方正小标宋简体" w:cs="方正小标宋简体"/>
          <w:color w:val="auto"/>
          <w:sz w:val="32"/>
          <w:szCs w:val="32"/>
        </w:rPr>
      </w:pPr>
    </w:p>
    <w:p w14:paraId="712CFA19">
      <w:pPr>
        <w:pStyle w:val="7"/>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outlineLvl w:val="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一、项目概述</w:t>
      </w:r>
    </w:p>
    <w:p w14:paraId="5F4D070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临床科技成果转化是指为提高医疗卫生服务能力和水平，对科技成果进行的后续试验、开发、应用、推广直至形成新技术、新工艺、新材料、新产品，发展新产业等活动。</w:t>
      </w:r>
    </w:p>
    <w:p w14:paraId="014E748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该项目旨在加速推动医学科技成果转化与推广，促进产学研合作。本项目主要支持具有前瞻性、创新性的临床科技成果的转化和推广。</w:t>
      </w:r>
    </w:p>
    <w:p w14:paraId="15DAAC0C">
      <w:pPr>
        <w:pStyle w:val="7"/>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outlineLvl w:val="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二、项目类型</w:t>
      </w:r>
    </w:p>
    <w:p w14:paraId="56221F3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内蒙古医学科学院（简称</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医科院</w:t>
      </w:r>
      <w:r>
        <w:rPr>
          <w:rFonts w:hint="eastAsia" w:ascii="Times New Roman" w:hAnsi="Times New Roman" w:eastAsia="仿宋_GB2312" w:cs="仿宋_GB2312"/>
          <w:color w:val="auto"/>
          <w:sz w:val="32"/>
          <w:szCs w:val="32"/>
          <w:lang w:eastAsia="zh-CN"/>
        </w:rPr>
        <w:t>”</w:t>
      </w:r>
      <w:r>
        <w:rPr>
          <w:rFonts w:hint="default" w:ascii="Times New Roman" w:hAnsi="Times New Roman" w:eastAsia="仿宋_GB2312" w:cs="Times New Roman"/>
          <w:color w:val="auto"/>
          <w:sz w:val="32"/>
          <w:szCs w:val="32"/>
        </w:rPr>
        <w:t>）科技成果转化与推广项目分为重大项目、重点项目、青年项目</w:t>
      </w:r>
      <w:r>
        <w:rPr>
          <w:rFonts w:hint="eastAsia" w:ascii="Times New Roman" w:hAnsi="Times New Roman" w:eastAsia="仿宋_GB2312" w:cs="Times New Roman"/>
          <w:color w:val="auto"/>
          <w:sz w:val="32"/>
          <w:szCs w:val="32"/>
          <w:lang w:val="en-US" w:eastAsia="zh-CN"/>
        </w:rPr>
        <w:t>及</w:t>
      </w:r>
      <w:r>
        <w:rPr>
          <w:rFonts w:hint="default" w:ascii="Times New Roman" w:hAnsi="Times New Roman" w:eastAsia="仿宋_GB2312" w:cs="Times New Roman"/>
          <w:color w:val="auto"/>
          <w:sz w:val="32"/>
          <w:szCs w:val="32"/>
        </w:rPr>
        <w:t>一般项目。</w:t>
      </w:r>
    </w:p>
    <w:p w14:paraId="558C015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重大项目、重点项目</w:t>
      </w:r>
      <w:r>
        <w:rPr>
          <w:rFonts w:hint="eastAsia" w:ascii="Times New Roman" w:hAnsi="Times New Roman" w:eastAsia="仿宋_GB2312" w:cs="Times New Roman"/>
          <w:color w:val="auto"/>
          <w:sz w:val="32"/>
          <w:szCs w:val="32"/>
          <w:lang w:val="en-US" w:eastAsia="zh-CN"/>
        </w:rPr>
        <w:t>及</w:t>
      </w:r>
      <w:r>
        <w:rPr>
          <w:rFonts w:hint="default" w:ascii="Times New Roman" w:hAnsi="Times New Roman" w:eastAsia="仿宋_GB2312" w:cs="Times New Roman"/>
          <w:color w:val="auto"/>
          <w:sz w:val="32"/>
          <w:szCs w:val="32"/>
        </w:rPr>
        <w:t>一般项目主要支持科研人员围绕国家和自治区卫生健康事业发展的创新性研究成果转化与推广。</w:t>
      </w:r>
    </w:p>
    <w:p w14:paraId="086871D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青年项目主要支持青年科研人员在项目资助范围内自由选题，开展科技成果的转化与推广，培养青年科研人员独立主持科研项目、进行创新研究的能力，拓展其创新思维。</w:t>
      </w:r>
    </w:p>
    <w:p w14:paraId="5AFA093D">
      <w:pPr>
        <w:pStyle w:val="7"/>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outlineLvl w:val="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三、申报条件</w:t>
      </w:r>
    </w:p>
    <w:p w14:paraId="7D08BAC2">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楷体_GB2312" w:cs="楷体_GB2312"/>
          <w:color w:val="auto"/>
          <w:sz w:val="32"/>
          <w:szCs w:val="32"/>
        </w:rPr>
      </w:pPr>
      <w:r>
        <w:rPr>
          <w:rFonts w:hint="eastAsia" w:ascii="Times New Roman" w:hAnsi="Times New Roman" w:eastAsia="楷体_GB2312" w:cs="楷体_GB2312"/>
          <w:color w:val="auto"/>
          <w:sz w:val="32"/>
          <w:szCs w:val="32"/>
        </w:rPr>
        <w:t>（一）申报重大项目须满足以下所有基本条件</w:t>
      </w:r>
    </w:p>
    <w:p w14:paraId="0F74BE1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ascii="Times New Roman" w:hAnsi="Times New Roman" w:eastAsia="方正仿宋_GB2312" w:cs="Times New Roman"/>
          <w:color w:val="auto"/>
          <w:sz w:val="32"/>
          <w:szCs w:val="32"/>
        </w:rPr>
        <w:t>1.</w:t>
      </w:r>
      <w:r>
        <w:rPr>
          <w:rFonts w:hint="default" w:ascii="Times New Roman" w:hAnsi="Times New Roman" w:eastAsia="仿宋_GB2312" w:cs="Times New Roman"/>
          <w:color w:val="auto"/>
          <w:sz w:val="32"/>
          <w:szCs w:val="32"/>
        </w:rPr>
        <w:t>项目申请应符合本指南的支持方向。</w:t>
      </w:r>
    </w:p>
    <w:p w14:paraId="61E930F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2.申请人是重大项目的实际负责人，年龄不超过60周岁（196</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年1月1日（含）以后出生）。</w:t>
      </w:r>
    </w:p>
    <w:p w14:paraId="12FDEF6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3.具有正高级专业技术职称或者具有博士学位。</w:t>
      </w:r>
    </w:p>
    <w:p w14:paraId="196EAB8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sz w:val="32"/>
          <w:szCs w:val="32"/>
        </w:rPr>
        <w:t>有承担国家自然科学基金项目</w:t>
      </w:r>
      <w:r>
        <w:rPr>
          <w:rFonts w:hint="eastAsia" w:ascii="Times New Roman" w:hAnsi="Times New Roman" w:eastAsia="仿宋_GB2312" w:cs="Times New Roman"/>
          <w:sz w:val="32"/>
          <w:szCs w:val="32"/>
          <w:lang w:val="en-US" w:eastAsia="zh-CN"/>
        </w:rPr>
        <w:t>或自治区（省）级重大、重点、杰青、优青项目或经费100万元以上的自治区（省）级科技计划项目</w:t>
      </w:r>
      <w:r>
        <w:rPr>
          <w:rFonts w:hint="default" w:ascii="Times New Roman" w:hAnsi="Times New Roman" w:eastAsia="仿宋_GB2312" w:cs="Times New Roman"/>
          <w:sz w:val="32"/>
          <w:szCs w:val="32"/>
        </w:rPr>
        <w:t>的经历</w:t>
      </w:r>
      <w:r>
        <w:rPr>
          <w:rFonts w:hint="default" w:ascii="Times New Roman" w:hAnsi="Times New Roman" w:eastAsia="仿宋_GB2312" w:cs="Times New Roman"/>
          <w:color w:val="auto"/>
          <w:sz w:val="32"/>
          <w:szCs w:val="32"/>
        </w:rPr>
        <w:t>。</w:t>
      </w:r>
    </w:p>
    <w:p w14:paraId="12233228">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楷体_GB2312" w:cs="楷体_GB2312"/>
          <w:color w:val="auto"/>
          <w:sz w:val="32"/>
          <w:szCs w:val="32"/>
        </w:rPr>
      </w:pPr>
      <w:r>
        <w:rPr>
          <w:rFonts w:hint="eastAsia" w:ascii="Times New Roman" w:hAnsi="Times New Roman" w:eastAsia="楷体_GB2312" w:cs="楷体_GB2312"/>
          <w:color w:val="auto"/>
          <w:sz w:val="32"/>
          <w:szCs w:val="32"/>
        </w:rPr>
        <w:t>（二）申报重点项目须满足以下所有基本条件</w:t>
      </w:r>
    </w:p>
    <w:p w14:paraId="1215E8C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ascii="Times New Roman" w:hAnsi="Times New Roman" w:eastAsia="方正仿宋_GB2312" w:cs="Times New Roman"/>
          <w:color w:val="auto"/>
          <w:sz w:val="32"/>
          <w:szCs w:val="32"/>
        </w:rPr>
        <w:t>1.</w:t>
      </w:r>
      <w:r>
        <w:rPr>
          <w:rFonts w:hint="default" w:ascii="Times New Roman" w:hAnsi="Times New Roman" w:eastAsia="仿宋_GB2312" w:cs="Times New Roman"/>
          <w:color w:val="auto"/>
          <w:sz w:val="32"/>
          <w:szCs w:val="32"/>
        </w:rPr>
        <w:t>项目申请应符合本指南的支持方向。</w:t>
      </w:r>
    </w:p>
    <w:p w14:paraId="41F070D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2.申请人是重点项目的实际负责人，年龄不超过60周岁（196</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年1月1日（含）以后出生）。</w:t>
      </w:r>
    </w:p>
    <w:p w14:paraId="104626F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3.具有副高级（含）以上专业技术职称，或具有硕士学位及中级专业技术职称。</w:t>
      </w:r>
    </w:p>
    <w:p w14:paraId="7CB9AD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4.有承担</w:t>
      </w:r>
      <w:r>
        <w:rPr>
          <w:rFonts w:hint="default" w:ascii="Times New Roman" w:hAnsi="Times New Roman" w:eastAsia="仿宋_GB2312" w:cs="Times New Roman"/>
          <w:sz w:val="32"/>
          <w:szCs w:val="32"/>
        </w:rPr>
        <w:t>自治区科技计划项目或省级课题的经历</w:t>
      </w:r>
      <w:r>
        <w:rPr>
          <w:rFonts w:hint="eastAsia" w:ascii="Times New Roman" w:hAnsi="Times New Roman" w:eastAsia="仿宋_GB2312" w:cs="Times New Roman"/>
          <w:sz w:val="32"/>
          <w:szCs w:val="32"/>
          <w:lang w:eastAsia="zh-CN"/>
        </w:rPr>
        <w:t>。</w:t>
      </w:r>
    </w:p>
    <w:p w14:paraId="5A8AAF8F">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楷体_GB2312" w:cs="楷体_GB2312"/>
          <w:color w:val="auto"/>
          <w:sz w:val="32"/>
          <w:szCs w:val="32"/>
        </w:rPr>
      </w:pPr>
      <w:r>
        <w:rPr>
          <w:rFonts w:hint="eastAsia" w:ascii="Times New Roman" w:hAnsi="Times New Roman" w:eastAsia="楷体_GB2312" w:cs="楷体_GB2312"/>
          <w:color w:val="auto"/>
          <w:sz w:val="32"/>
          <w:szCs w:val="32"/>
        </w:rPr>
        <w:t>（三）申报青年项目须满足以下所有基本条件</w:t>
      </w:r>
    </w:p>
    <w:p w14:paraId="5CADDE4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ascii="Times New Roman" w:hAnsi="Times New Roman" w:eastAsia="方正仿宋_GB2312" w:cs="Times New Roman"/>
          <w:color w:val="auto"/>
          <w:sz w:val="32"/>
          <w:szCs w:val="32"/>
        </w:rPr>
        <w:t>1.</w:t>
      </w:r>
      <w:r>
        <w:rPr>
          <w:rFonts w:hint="default" w:ascii="Times New Roman" w:hAnsi="Times New Roman" w:eastAsia="仿宋_GB2312" w:cs="Times New Roman"/>
          <w:color w:val="auto"/>
          <w:sz w:val="32"/>
          <w:szCs w:val="32"/>
        </w:rPr>
        <w:t xml:space="preserve">项目申请应符合本指南的支持方向。 </w:t>
      </w:r>
    </w:p>
    <w:p w14:paraId="11CAC68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bookmarkStart w:id="0" w:name="_Hlk136273643"/>
      <w:bookmarkEnd w:id="0"/>
      <w:r>
        <w:rPr>
          <w:rFonts w:hint="default" w:ascii="Times New Roman" w:hAnsi="Times New Roman" w:eastAsia="仿宋_GB2312" w:cs="Times New Roman"/>
          <w:color w:val="auto"/>
          <w:sz w:val="32"/>
          <w:szCs w:val="32"/>
        </w:rPr>
        <w:t>2.具有硕士及以上学位，年龄不超过40周岁（198</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年1月1日（含）以后出生）</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女性年龄放宽2岁（1983年1月1日（含）以后出生）</w:t>
      </w:r>
      <w:r>
        <w:rPr>
          <w:rFonts w:hint="default" w:ascii="Times New Roman" w:hAnsi="Times New Roman" w:eastAsia="仿宋_GB2312" w:cs="Times New Roman"/>
          <w:color w:val="auto"/>
          <w:sz w:val="32"/>
          <w:szCs w:val="32"/>
        </w:rPr>
        <w:t>。</w:t>
      </w:r>
    </w:p>
    <w:p w14:paraId="429CAFB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3.如未主持过自治区级及以上自然科学基金和科技计划项目，须由两名具有</w:t>
      </w:r>
      <w:r>
        <w:rPr>
          <w:rFonts w:hint="eastAsia" w:ascii="Times New Roman" w:hAnsi="Times New Roman" w:eastAsia="仿宋_GB2312" w:cs="Times New Roman"/>
          <w:color w:val="auto"/>
          <w:sz w:val="32"/>
          <w:szCs w:val="32"/>
          <w:lang w:eastAsia="zh-CN"/>
        </w:rPr>
        <w:t>正</w:t>
      </w:r>
      <w:r>
        <w:rPr>
          <w:rFonts w:hint="default" w:ascii="Times New Roman" w:hAnsi="Times New Roman" w:eastAsia="仿宋_GB2312" w:cs="Times New Roman"/>
          <w:color w:val="auto"/>
          <w:sz w:val="32"/>
          <w:szCs w:val="32"/>
        </w:rPr>
        <w:t>高级专业技术职称的同行专家推荐（博士学位不需推荐），项目组成员不得作为推荐专家。</w:t>
      </w:r>
    </w:p>
    <w:p w14:paraId="648CFFBD">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楷体_GB2312" w:cs="楷体_GB2312"/>
          <w:color w:val="auto"/>
          <w:sz w:val="32"/>
          <w:szCs w:val="32"/>
        </w:rPr>
      </w:pPr>
      <w:r>
        <w:rPr>
          <w:rFonts w:hint="eastAsia" w:ascii="Times New Roman" w:hAnsi="Times New Roman" w:eastAsia="楷体_GB2312" w:cs="楷体_GB2312"/>
          <w:color w:val="auto"/>
          <w:sz w:val="32"/>
          <w:szCs w:val="32"/>
        </w:rPr>
        <w:t>（四）申报一般项目须满足以下所有基本条件</w:t>
      </w:r>
    </w:p>
    <w:p w14:paraId="38AD2F7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ascii="Times New Roman" w:hAnsi="Times New Roman" w:eastAsia="方正仿宋_GB2312" w:cs="Times New Roman"/>
          <w:color w:val="auto"/>
          <w:sz w:val="32"/>
          <w:szCs w:val="32"/>
        </w:rPr>
        <w:t>1.</w:t>
      </w:r>
      <w:r>
        <w:rPr>
          <w:rFonts w:hint="default" w:ascii="Times New Roman" w:hAnsi="Times New Roman" w:eastAsia="仿宋_GB2312" w:cs="Times New Roman"/>
          <w:color w:val="auto"/>
          <w:sz w:val="32"/>
          <w:szCs w:val="32"/>
        </w:rPr>
        <w:t xml:space="preserve">项目申请应符合本指南的支持方向。 </w:t>
      </w:r>
    </w:p>
    <w:p w14:paraId="48B1BC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2.申请人是</w:t>
      </w:r>
      <w:r>
        <w:rPr>
          <w:rFonts w:hint="eastAsia" w:ascii="Times New Roman" w:hAnsi="Times New Roman" w:eastAsia="仿宋_GB2312" w:cs="Times New Roman"/>
          <w:sz w:val="32"/>
          <w:szCs w:val="32"/>
          <w:lang w:val="en-US" w:eastAsia="zh-CN"/>
        </w:rPr>
        <w:t>一般</w:t>
      </w:r>
      <w:r>
        <w:rPr>
          <w:rFonts w:hint="default" w:ascii="Times New Roman" w:hAnsi="Times New Roman" w:eastAsia="仿宋_GB2312" w:cs="Times New Roman"/>
          <w:sz w:val="32"/>
          <w:szCs w:val="32"/>
        </w:rPr>
        <w:t>项目的实际负责人，年龄不超过60周岁（196</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年1月1日（含）以后出生）。</w:t>
      </w:r>
    </w:p>
    <w:p w14:paraId="47EF84E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.具有硕士及以上学位，或具有中级（含）以上专业技术职称。</w:t>
      </w:r>
    </w:p>
    <w:p w14:paraId="3F1ED00C">
      <w:pPr>
        <w:pStyle w:val="7"/>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outlineLvl w:val="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四、项目</w:t>
      </w:r>
      <w:r>
        <w:rPr>
          <w:rFonts w:hint="eastAsia" w:ascii="Times New Roman" w:hAnsi="Times New Roman" w:eastAsia="黑体" w:cs="Times New Roman"/>
          <w:color w:val="auto"/>
          <w:sz w:val="32"/>
          <w:szCs w:val="32"/>
          <w:lang w:val="en-US" w:eastAsia="zh-CN"/>
        </w:rPr>
        <w:t>评审与</w:t>
      </w:r>
      <w:r>
        <w:rPr>
          <w:rFonts w:ascii="Times New Roman" w:hAnsi="Times New Roman" w:eastAsia="黑体" w:cs="Times New Roman"/>
          <w:color w:val="auto"/>
          <w:sz w:val="32"/>
          <w:szCs w:val="32"/>
        </w:rPr>
        <w:t>公示</w:t>
      </w:r>
    </w:p>
    <w:p w14:paraId="3361F1A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在自治区卫生健康委员会的指导下，</w:t>
      </w:r>
      <w:r>
        <w:rPr>
          <w:rFonts w:hint="default" w:ascii="Times New Roman" w:hAnsi="Times New Roman" w:eastAsia="仿宋_GB2312" w:cs="Times New Roman"/>
          <w:color w:val="auto"/>
          <w:sz w:val="32"/>
          <w:szCs w:val="32"/>
        </w:rPr>
        <w:t>医科院开展形式审查并组织专家评审后向社会公示拟资助项目，接受社会监督和意见反馈。</w:t>
      </w:r>
    </w:p>
    <w:p w14:paraId="14A31C0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公示期间有异议的项目，经调查属实并需调整的，由</w:t>
      </w:r>
      <w:r>
        <w:rPr>
          <w:rFonts w:hint="eastAsia" w:ascii="Times New Roman" w:hAnsi="Times New Roman" w:eastAsia="仿宋_GB2312" w:cs="Times New Roman"/>
          <w:color w:val="auto"/>
          <w:sz w:val="32"/>
          <w:szCs w:val="32"/>
          <w:lang w:val="en-US" w:eastAsia="zh-CN"/>
        </w:rPr>
        <w:t>自治区卫生健康委员会</w:t>
      </w:r>
      <w:r>
        <w:rPr>
          <w:rFonts w:hint="default" w:ascii="Times New Roman" w:hAnsi="Times New Roman" w:eastAsia="仿宋_GB2312" w:cs="Times New Roman"/>
          <w:color w:val="auto"/>
          <w:sz w:val="32"/>
          <w:szCs w:val="32"/>
        </w:rPr>
        <w:t>重新审定。对经公示无异议或者经调查异议不成立的项目，医科院下达项目资助计划。</w:t>
      </w:r>
    </w:p>
    <w:p w14:paraId="2C948871">
      <w:pPr>
        <w:pStyle w:val="7"/>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outlineLvl w:val="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五、资助额度与实施周期</w:t>
      </w:r>
    </w:p>
    <w:p w14:paraId="4560737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重大项目资助额度不超过50万元；重点项目资助额度不超过20万元；青年项目资助额度不超过10万元；一般项目资助额度不超过5万元。研究实施周期为3年。不同类型项目的资助领域和范围各有侧重。</w:t>
      </w:r>
    </w:p>
    <w:p w14:paraId="7A8A5AAC">
      <w:pPr>
        <w:pStyle w:val="7"/>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outlineLvl w:val="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六、项目预算与决算</w:t>
      </w:r>
    </w:p>
    <w:p w14:paraId="6F6D535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申报项目时提交预算申请，医科院批复预算后执行拨付。基金项目经费一次</w:t>
      </w:r>
      <w:r>
        <w:rPr>
          <w:rFonts w:hint="eastAsia" w:ascii="Times New Roman" w:hAnsi="Times New Roman" w:eastAsia="仿宋_GB2312" w:cs="Times New Roman"/>
          <w:color w:val="auto"/>
          <w:sz w:val="32"/>
          <w:szCs w:val="32"/>
          <w:lang w:val="en-US" w:eastAsia="zh-CN"/>
        </w:rPr>
        <w:t>性</w:t>
      </w:r>
      <w:r>
        <w:rPr>
          <w:rFonts w:hint="default" w:ascii="Times New Roman" w:hAnsi="Times New Roman" w:eastAsia="仿宋_GB2312" w:cs="Times New Roman"/>
          <w:color w:val="auto"/>
          <w:sz w:val="32"/>
          <w:szCs w:val="32"/>
        </w:rPr>
        <w:t>核定，超支不补。</w:t>
      </w:r>
    </w:p>
    <w:p w14:paraId="3DC13F3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项目研究完成后，项目负责人需根据要求编制项目决算。项目结题时，结余大于总经费的15%不予结题。</w:t>
      </w:r>
    </w:p>
    <w:p w14:paraId="4790B415">
      <w:pPr>
        <w:pStyle w:val="7"/>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outlineLvl w:val="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七、结题与验收</w:t>
      </w:r>
    </w:p>
    <w:p w14:paraId="4BCED35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项目研究成果由医科院组织专家审核鉴定，通过后办理结题手续，并颁发结题证明。</w:t>
      </w:r>
    </w:p>
    <w:p w14:paraId="53EBE120">
      <w:pPr>
        <w:pStyle w:val="7"/>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八、重点支持方向</w:t>
      </w:r>
    </w:p>
    <w:p w14:paraId="542B1F3D">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 w:cs="Times New Roman"/>
          <w:color w:val="auto"/>
          <w:sz w:val="32"/>
          <w:szCs w:val="32"/>
        </w:rPr>
      </w:pPr>
      <w:r>
        <w:rPr>
          <w:rFonts w:hint="default" w:ascii="Times New Roman" w:hAnsi="Times New Roman" w:eastAsia="楷体_GB2312" w:cs="Times New Roman"/>
          <w:color w:val="auto"/>
          <w:sz w:val="32"/>
          <w:szCs w:val="32"/>
        </w:rPr>
        <w:t>（一）医疗器械成果转化及推广（指南代码：C-01）</w:t>
      </w:r>
    </w:p>
    <w:p w14:paraId="55037E1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val="0"/>
          <w:color w:val="auto"/>
          <w:sz w:val="32"/>
          <w:szCs w:val="32"/>
        </w:rPr>
      </w:pPr>
      <w:r>
        <w:rPr>
          <w:rFonts w:hint="eastAsia" w:ascii="Times New Roman" w:hAnsi="Times New Roman" w:eastAsia="仿宋_GB2312" w:cs="仿宋_GB2312"/>
          <w:bCs w:val="0"/>
          <w:color w:val="auto"/>
          <w:sz w:val="32"/>
          <w:szCs w:val="32"/>
        </w:rPr>
        <w:t>支持医疗设</w:t>
      </w:r>
      <w:r>
        <w:rPr>
          <w:rFonts w:hint="eastAsia" w:ascii="Times New Roman" w:hAnsi="Times New Roman" w:eastAsia="仿宋_GB2312" w:cs="仿宋_GB2312"/>
          <w:bCs w:val="0"/>
          <w:color w:val="auto"/>
          <w:sz w:val="32"/>
          <w:szCs w:val="32"/>
          <w:lang w:val="en-US" w:eastAsia="zh-CN"/>
        </w:rPr>
        <w:t>备</w:t>
      </w:r>
      <w:r>
        <w:rPr>
          <w:rFonts w:hint="eastAsia" w:ascii="Times New Roman" w:hAnsi="Times New Roman" w:eastAsia="仿宋_GB2312" w:cs="仿宋_GB2312"/>
          <w:bCs w:val="0"/>
          <w:color w:val="auto"/>
          <w:sz w:val="32"/>
          <w:szCs w:val="32"/>
        </w:rPr>
        <w:t>或器械（包括外科手术器械，植入、介入器材，检查检验仪器设备，康复设备，医疗护理器械，体外诊断试剂等）和生物医学材料（</w:t>
      </w:r>
      <w:r>
        <w:rPr>
          <w:rFonts w:hint="eastAsia" w:ascii="Times New Roman" w:hAnsi="Times New Roman" w:eastAsia="仿宋_GB2312" w:cs="仿宋_GB2312"/>
          <w:color w:val="auto"/>
          <w:sz w:val="32"/>
          <w:szCs w:val="32"/>
        </w:rPr>
        <w:t>修复、维护和促进人体各种组织或器官损伤后的功能和形态的生物替代物，构建单一类型或多种类型复合组织及器官</w:t>
      </w:r>
      <w:r>
        <w:rPr>
          <w:rFonts w:hint="eastAsia" w:ascii="Times New Roman" w:hAnsi="Times New Roman" w:eastAsia="仿宋_GB2312" w:cs="仿宋_GB2312"/>
          <w:bCs w:val="0"/>
          <w:color w:val="auto"/>
          <w:sz w:val="32"/>
          <w:szCs w:val="32"/>
        </w:rPr>
        <w:t>等）领域和行业的成果转化和推广。</w:t>
      </w:r>
    </w:p>
    <w:p w14:paraId="7F9DB524">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（二）医药成果转化及推广（指南代码：C-02）</w:t>
      </w:r>
    </w:p>
    <w:p w14:paraId="4E2D374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val="0"/>
          <w:color w:val="auto"/>
          <w:sz w:val="32"/>
          <w:szCs w:val="32"/>
        </w:rPr>
      </w:pPr>
      <w:r>
        <w:rPr>
          <w:rFonts w:hint="default" w:ascii="Times New Roman" w:hAnsi="Times New Roman" w:eastAsia="仿宋_GB2312" w:cs="Times New Roman"/>
          <w:bCs w:val="0"/>
          <w:color w:val="auto"/>
          <w:sz w:val="32"/>
          <w:szCs w:val="32"/>
        </w:rPr>
        <w:t>支持生物医药（包括抗体偶联等治疗性抗体药物、多联多价基因工程等新型疫苗、蛋白质和多肽药物、血液制品等）；化学药物（抗肿瘤药物、心脑血管药物、中枢神经系统药物、消化系统药物、抗炎药物等）；中蒙药（中蒙药材规范化种植、新型中蒙药饮片、健康衍生产品、中蒙药新制剂等）领域和行业的成果转化与推广。</w:t>
      </w:r>
    </w:p>
    <w:p w14:paraId="7B25AF50">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 w:cs="Times New Roman"/>
          <w:color w:val="auto"/>
          <w:sz w:val="32"/>
          <w:szCs w:val="32"/>
        </w:rPr>
      </w:pPr>
      <w:r>
        <w:rPr>
          <w:rFonts w:hint="default" w:ascii="Times New Roman" w:hAnsi="Times New Roman" w:eastAsia="楷体_GB2312" w:cs="Times New Roman"/>
          <w:color w:val="auto"/>
          <w:sz w:val="32"/>
          <w:szCs w:val="32"/>
        </w:rPr>
        <w:t>（三）医疗产业新模式成果转化与推广（指南代码：C-03）</w:t>
      </w:r>
    </w:p>
    <w:p w14:paraId="2C20053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val="0"/>
          <w:color w:val="auto"/>
          <w:sz w:val="32"/>
          <w:szCs w:val="32"/>
        </w:rPr>
      </w:pPr>
      <w:r>
        <w:rPr>
          <w:rFonts w:hint="default" w:ascii="Times New Roman" w:hAnsi="Times New Roman" w:eastAsia="仿宋_GB2312" w:cs="Times New Roman"/>
          <w:bCs w:val="0"/>
          <w:color w:val="auto"/>
          <w:sz w:val="32"/>
          <w:szCs w:val="32"/>
        </w:rPr>
        <w:t>支持医疗领域相关大数据、智能化、信息化、新技术的转化与推广。</w:t>
      </w:r>
    </w:p>
    <w:p w14:paraId="1395B31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方正仿宋_GB2312" w:cs="Times New Roman"/>
          <w:bCs/>
          <w:color w:val="auto"/>
          <w:sz w:val="32"/>
          <w:szCs w:val="32"/>
        </w:rPr>
      </w:pPr>
      <w:r>
        <w:rPr>
          <w:rFonts w:ascii="Times New Roman" w:hAnsi="Times New Roman" w:eastAsia="方正仿宋_GB2312" w:cs="Times New Roman"/>
          <w:color w:val="auto"/>
          <w:sz w:val="32"/>
          <w:szCs w:val="32"/>
        </w:rPr>
        <w:br w:type="page"/>
      </w:r>
    </w:p>
    <w:p w14:paraId="4A984F67">
      <w:pPr>
        <w:pStyle w:val="7"/>
        <w:spacing w:line="580" w:lineRule="exact"/>
        <w:ind w:left="1" w:hanging="1" w:firstLineChars="0"/>
        <w:jc w:val="center"/>
        <w:outlineLvl w:val="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申报说明</w:t>
      </w:r>
    </w:p>
    <w:p w14:paraId="029201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本专项所有项目均应整体申报，重大项目下设课题不超过3个，课题之间内容不交叉、技术不重复。</w:t>
      </w:r>
    </w:p>
    <w:p w14:paraId="3EAB6A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联合申报的项目，各项目申报单位</w:t>
      </w:r>
      <w:r>
        <w:rPr>
          <w:rFonts w:hint="default" w:ascii="Times New Roman" w:hAnsi="Times New Roman" w:eastAsia="仿宋_GB2312" w:cs="Times New Roman"/>
          <w:color w:val="auto"/>
          <w:sz w:val="32"/>
          <w:szCs w:val="32"/>
          <w:lang w:val="en-US" w:eastAsia="zh-CN"/>
        </w:rPr>
        <w:t>须</w:t>
      </w:r>
      <w:r>
        <w:rPr>
          <w:rFonts w:hint="default" w:ascii="Times New Roman" w:hAnsi="Times New Roman" w:eastAsia="仿宋_GB2312" w:cs="Times New Roman"/>
          <w:color w:val="auto"/>
          <w:sz w:val="32"/>
          <w:szCs w:val="32"/>
        </w:rPr>
        <w:t>提供包括合作协议、承诺书以及其他需要上传的材料。</w:t>
      </w:r>
    </w:p>
    <w:p w14:paraId="1DA522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牵头单位、课题申报单位、项目负责人及课题负责人须签署诚信承诺书，项目牵头单位、课题申报单位要落实《关于进一步加强科研诚信建设的若干意见》（厅字〔2018〕23号）要求，加强对申报材料审核把关，杜绝夸大不实，甚至弄虚作假。</w:t>
      </w:r>
    </w:p>
    <w:p w14:paraId="7AC345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项目牵头单位、课题申报单位和合作单位以及项目团队成员诚信状况良好，无在惩戒执行期内的科研严重失信行为记录和相关社会领域信用</w:t>
      </w:r>
      <w:r>
        <w:rPr>
          <w:rFonts w:hint="eastAsia" w:ascii="Times New Roman" w:hAnsi="Times New Roman" w:eastAsia="仿宋_GB2312" w:cs="仿宋_GB2312"/>
          <w:color w:val="auto"/>
          <w:sz w:val="32"/>
          <w:szCs w:val="32"/>
        </w:rPr>
        <w:t>“黑名单”</w:t>
      </w:r>
      <w:r>
        <w:rPr>
          <w:rFonts w:hint="default" w:ascii="Times New Roman" w:hAnsi="Times New Roman" w:eastAsia="仿宋_GB2312" w:cs="Times New Roman"/>
          <w:color w:val="auto"/>
          <w:sz w:val="32"/>
          <w:szCs w:val="32"/>
        </w:rPr>
        <w:t>记录。</w:t>
      </w:r>
    </w:p>
    <w:p w14:paraId="5CD2DB0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rPr>
        <w:t>资助项目所产生科技成果的知识产权（论文、著作、专利等）归项目承担单位所有，</w:t>
      </w:r>
      <w:r>
        <w:rPr>
          <w:rFonts w:hint="default" w:ascii="Times New Roman" w:hAnsi="Times New Roman" w:eastAsia="仿宋_GB2312" w:cs="Times New Roman"/>
          <w:color w:val="auto"/>
          <w:sz w:val="32"/>
          <w:szCs w:val="32"/>
          <w:highlight w:val="none"/>
          <w:lang w:val="en-US" w:eastAsia="zh-CN"/>
        </w:rPr>
        <w:t>注明</w:t>
      </w:r>
      <w:r>
        <w:rPr>
          <w:rFonts w:hint="eastAsia" w:ascii="Times New Roman" w:hAnsi="Times New Roman"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内蒙古医学科学院公立医院科研联合基金科技项目</w:t>
      </w:r>
      <w:r>
        <w:rPr>
          <w:rFonts w:hint="eastAsia" w:ascii="Times New Roman" w:hAnsi="Times New Roman"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英文：Science and Technology Program of the Joint Fund of Scientific Research for the Public Hospitals of Inner Mongolia Academy of Medical Sciences</w:t>
      </w:r>
      <w:r>
        <w:rPr>
          <w:rFonts w:hint="default" w:ascii="Times New Roman" w:hAnsi="Times New Roman" w:eastAsia="仿宋_GB2312" w:cs="Times New Roman"/>
          <w:color w:val="auto"/>
          <w:sz w:val="32"/>
          <w:szCs w:val="32"/>
          <w:highlight w:val="none"/>
        </w:rPr>
        <w:t>）和项目编号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并与医科院签署知识产权相关协议。</w:t>
      </w:r>
    </w:p>
    <w:p w14:paraId="5AC29DC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项目的监督管理、经费使用、结题验收须</w:t>
      </w:r>
      <w:r>
        <w:rPr>
          <w:rFonts w:hint="default" w:ascii="Times New Roman" w:hAnsi="Times New Roman" w:eastAsia="仿宋_GB2312" w:cs="Times New Roman"/>
          <w:color w:val="auto"/>
          <w:sz w:val="32"/>
          <w:szCs w:val="32"/>
          <w:highlight w:val="none"/>
          <w:lang w:val="en-US" w:eastAsia="zh-CN"/>
        </w:rPr>
        <w:t>执行</w:t>
      </w:r>
      <w:r>
        <w:rPr>
          <w:rFonts w:hint="default" w:ascii="Times New Roman" w:hAnsi="Times New Roman" w:eastAsia="仿宋_GB2312" w:cs="Times New Roman"/>
          <w:color w:val="auto"/>
          <w:sz w:val="32"/>
          <w:szCs w:val="32"/>
          <w:highlight w:val="none"/>
        </w:rPr>
        <w:t>《内蒙古医学科学院科研基金管理办法（试行）》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内</w:t>
      </w:r>
      <w:r>
        <w:rPr>
          <w:rFonts w:hint="default" w:ascii="Times New Roman" w:hAnsi="Times New Roman" w:eastAsia="仿宋_GB2312" w:cs="Times New Roman"/>
          <w:color w:val="auto"/>
          <w:sz w:val="32"/>
          <w:szCs w:val="32"/>
          <w:highlight w:val="none"/>
          <w:lang w:val="en-US" w:eastAsia="zh-CN"/>
        </w:rPr>
        <w:t>医科院</w:t>
      </w:r>
      <w:r>
        <w:rPr>
          <w:rFonts w:hint="default" w:ascii="Times New Roman" w:hAnsi="Times New Roman" w:eastAsia="仿宋_GB2312" w:cs="Times New Roman"/>
          <w:color w:val="auto"/>
          <w:sz w:val="32"/>
          <w:szCs w:val="32"/>
          <w:highlight w:val="none"/>
        </w:rPr>
        <w:t>发〔202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18</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《内蒙古医学科学院公立医院科研联合基金管理办法（试行）》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内</w:t>
      </w:r>
      <w:r>
        <w:rPr>
          <w:rFonts w:hint="default" w:ascii="Times New Roman" w:hAnsi="Times New Roman" w:eastAsia="仿宋_GB2312" w:cs="Times New Roman"/>
          <w:color w:val="auto"/>
          <w:sz w:val="32"/>
          <w:szCs w:val="32"/>
          <w:highlight w:val="none"/>
          <w:lang w:val="en-US" w:eastAsia="zh-CN"/>
        </w:rPr>
        <w:t>医科院</w:t>
      </w:r>
      <w:r>
        <w:rPr>
          <w:rFonts w:hint="default" w:ascii="Times New Roman" w:hAnsi="Times New Roman" w:eastAsia="仿宋_GB2312" w:cs="Times New Roman"/>
          <w:color w:val="auto"/>
          <w:sz w:val="32"/>
          <w:szCs w:val="32"/>
          <w:highlight w:val="none"/>
        </w:rPr>
        <w:t>发〔202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19</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及《内蒙古医学科学院关于印发内蒙古医学科学院公立医院科研联合基金管理实施细则(试行)的通知》（内医科院发〔2024〕6 号）</w:t>
      </w:r>
      <w:r>
        <w:rPr>
          <w:rFonts w:hint="default" w:ascii="Times New Roman" w:hAnsi="Times New Roman" w:eastAsia="仿宋_GB2312" w:cs="Times New Roman"/>
          <w:color w:val="auto"/>
          <w:sz w:val="32"/>
          <w:szCs w:val="32"/>
          <w:highlight w:val="none"/>
        </w:rPr>
        <w:t>。</w:t>
      </w:r>
    </w:p>
    <w:p w14:paraId="20477D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2312" w:cs="方正仿宋_GB2312"/>
          <w:color w:val="auto"/>
          <w:sz w:val="32"/>
          <w:szCs w:val="32"/>
        </w:rPr>
      </w:pPr>
      <w:r>
        <w:rPr>
          <w:rFonts w:hint="default" w:ascii="Times New Roman" w:hAnsi="Times New Roman" w:eastAsia="仿宋_GB2312" w:cs="Times New Roman"/>
          <w:color w:val="auto"/>
          <w:sz w:val="32"/>
          <w:szCs w:val="32"/>
        </w:rPr>
        <w:t>最终解释权归医科院所有。</w:t>
      </w:r>
      <w:r>
        <w:rPr>
          <w:rFonts w:hint="eastAsia" w:ascii="Times New Roman" w:hAnsi="Times New Roman" w:eastAsia="方正仿宋_GB2312" w:cs="方正仿宋_GB2312"/>
          <w:color w:val="auto"/>
          <w:sz w:val="32"/>
          <w:szCs w:val="32"/>
        </w:rPr>
        <w:t xml:space="preserve"> </w:t>
      </w:r>
    </w:p>
    <w:bookmarkEnd w:id="1"/>
    <w:sectPr>
      <w:footerReference r:id="rId3" w:type="default"/>
      <w:pgSz w:w="11906" w:h="16838"/>
      <w:pgMar w:top="2098" w:right="1474" w:bottom="170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8AD3D5-6C8A-43CF-AF73-15A2BA41E22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5D1CE3F-B6E6-474D-B626-3AAD5EA34EDB}"/>
  </w:font>
  <w:font w:name="方正小标宋简体">
    <w:panose1 w:val="03000509000000000000"/>
    <w:charset w:val="86"/>
    <w:family w:val="auto"/>
    <w:pitch w:val="default"/>
    <w:sig w:usb0="00000001" w:usb1="080E0000" w:usb2="00000000" w:usb3="00000000" w:csb0="00040000" w:csb1="00000000"/>
    <w:embedRegular r:id="rId3" w:fontKey="{A5469620-5B2F-46C8-A27C-457C08EDDAD9}"/>
  </w:font>
  <w:font w:name="仿宋_GB2312">
    <w:panose1 w:val="02010609030101010101"/>
    <w:charset w:val="86"/>
    <w:family w:val="auto"/>
    <w:pitch w:val="default"/>
    <w:sig w:usb0="00000001" w:usb1="080E0000" w:usb2="00000000" w:usb3="00000000" w:csb0="00040000" w:csb1="00000000"/>
    <w:embedRegular r:id="rId4" w:fontKey="{C0893801-30A4-4E56-A06A-9CB51EA93763}"/>
  </w:font>
  <w:font w:name="楷体_GB2312">
    <w:panose1 w:val="02010609030101010101"/>
    <w:charset w:val="86"/>
    <w:family w:val="auto"/>
    <w:pitch w:val="default"/>
    <w:sig w:usb0="00000001" w:usb1="080E0000" w:usb2="00000000" w:usb3="00000000" w:csb0="00040000" w:csb1="00000000"/>
    <w:embedRegular r:id="rId5" w:fontKey="{D816ED71-06E6-48E6-B51C-6298338BB17A}"/>
  </w:font>
  <w:font w:name="方正仿宋_GB2312">
    <w:altName w:val="仿宋"/>
    <w:panose1 w:val="02000000000000000000"/>
    <w:charset w:val="86"/>
    <w:family w:val="auto"/>
    <w:pitch w:val="default"/>
    <w:sig w:usb0="00000000" w:usb1="00000000" w:usb2="00000012" w:usb3="00000000" w:csb0="00040001" w:csb1="00000000"/>
    <w:embedRegular r:id="rId6" w:fontKey="{9CBA1B89-6EAE-4920-9240-D23DE1166694}"/>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embedRegular r:id="rId7" w:fontKey="{9D334C09-F799-4FBE-B873-49BD416A65E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02C0F">
    <w:pPr>
      <w:pStyle w:val="3"/>
      <w:rPr>
        <w:rFonts w:ascii="方正仿宋_GB2312" w:hAnsi="方正仿宋_GB2312" w:eastAsia="方正仿宋_GB2312" w:cs="方正仿宋_GB2312"/>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C0182D">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2C0182D">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ED2A20">
                          <w:pPr>
                            <w:pStyle w:val="3"/>
                            <w:rPr>
                              <w:rFonts w:ascii="方正仿宋_GB2312" w:hAnsi="方正仿宋_GB2312" w:eastAsia="方正仿宋_GB2312" w:cs="方正仿宋_GB2312"/>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2ED2A20">
                    <w:pPr>
                      <w:pStyle w:val="3"/>
                      <w:rPr>
                        <w:rFonts w:ascii="方正仿宋_GB2312" w:hAnsi="方正仿宋_GB2312" w:eastAsia="方正仿宋_GB2312" w:cs="方正仿宋_GB2312"/>
                        <w:sz w:val="28"/>
                        <w:szCs w:val="28"/>
                      </w:rPr>
                    </w:pPr>
                  </w:p>
                </w:txbxContent>
              </v:textbox>
            </v:shape>
          </w:pict>
        </mc:Fallback>
      </mc:AlternateContent>
    </w:r>
    <w:r>
      <w:rPr>
        <w:rFonts w:hint="eastAsia" w:ascii="方正仿宋_GB2312" w:hAnsi="方正仿宋_GB2312" w:eastAsia="方正仿宋_GB2312" w:cs="方正仿宋_GB2312"/>
        <w:sz w:val="28"/>
        <w:szCs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1F96C6">
                          <w:pPr>
                            <w:pStyle w:val="3"/>
                            <w:rPr>
                              <w:rFonts w:ascii="方正仿宋_GB2312" w:hAnsi="方正仿宋_GB2312" w:eastAsia="方正仿宋_GB2312" w:cs="方正仿宋_GB2312"/>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71F96C6">
                    <w:pPr>
                      <w:pStyle w:val="3"/>
                      <w:rPr>
                        <w:rFonts w:ascii="方正仿宋_GB2312" w:hAnsi="方正仿宋_GB2312" w:eastAsia="方正仿宋_GB2312" w:cs="方正仿宋_GB2312"/>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c3YjZhNWIxYjdlNmJiNWI3MzNlMTQ0MWMyODNmNzgifQ=="/>
  </w:docVars>
  <w:rsids>
    <w:rsidRoot w:val="002843A1"/>
    <w:rsid w:val="00135ED2"/>
    <w:rsid w:val="00243EF7"/>
    <w:rsid w:val="002843A1"/>
    <w:rsid w:val="00346CE9"/>
    <w:rsid w:val="00373566"/>
    <w:rsid w:val="00607F73"/>
    <w:rsid w:val="008B1921"/>
    <w:rsid w:val="009A5CCD"/>
    <w:rsid w:val="00B07D62"/>
    <w:rsid w:val="00B62578"/>
    <w:rsid w:val="00B94A6B"/>
    <w:rsid w:val="00FF74A6"/>
    <w:rsid w:val="019E4D3D"/>
    <w:rsid w:val="048105FF"/>
    <w:rsid w:val="04C604FB"/>
    <w:rsid w:val="05B86918"/>
    <w:rsid w:val="0A9653D9"/>
    <w:rsid w:val="0BD70529"/>
    <w:rsid w:val="0D050CA9"/>
    <w:rsid w:val="0DDA52C3"/>
    <w:rsid w:val="11C33697"/>
    <w:rsid w:val="120C4091"/>
    <w:rsid w:val="15550811"/>
    <w:rsid w:val="18F3118A"/>
    <w:rsid w:val="193E726F"/>
    <w:rsid w:val="1B472942"/>
    <w:rsid w:val="1BF272D9"/>
    <w:rsid w:val="1C062409"/>
    <w:rsid w:val="1E704DEE"/>
    <w:rsid w:val="229D024A"/>
    <w:rsid w:val="27933BC9"/>
    <w:rsid w:val="2D843CB4"/>
    <w:rsid w:val="30804430"/>
    <w:rsid w:val="32380120"/>
    <w:rsid w:val="34E00D83"/>
    <w:rsid w:val="361909F0"/>
    <w:rsid w:val="3B9B0F4D"/>
    <w:rsid w:val="3E045AE2"/>
    <w:rsid w:val="3F7647BE"/>
    <w:rsid w:val="43C96339"/>
    <w:rsid w:val="494D2CAE"/>
    <w:rsid w:val="4B6D7F06"/>
    <w:rsid w:val="4FF814FE"/>
    <w:rsid w:val="51C443FF"/>
    <w:rsid w:val="52603BDB"/>
    <w:rsid w:val="526B39AF"/>
    <w:rsid w:val="550541C2"/>
    <w:rsid w:val="56293EE0"/>
    <w:rsid w:val="57AC4046"/>
    <w:rsid w:val="5C3208EC"/>
    <w:rsid w:val="5C416E22"/>
    <w:rsid w:val="5C52393C"/>
    <w:rsid w:val="5D490102"/>
    <w:rsid w:val="5E0539FE"/>
    <w:rsid w:val="61E5211D"/>
    <w:rsid w:val="69F13F83"/>
    <w:rsid w:val="743617C6"/>
    <w:rsid w:val="76CF1C1E"/>
    <w:rsid w:val="78A94335"/>
    <w:rsid w:val="796206DF"/>
    <w:rsid w:val="798B2638"/>
    <w:rsid w:val="79AD57EC"/>
    <w:rsid w:val="79C419A7"/>
    <w:rsid w:val="7B285A5A"/>
    <w:rsid w:val="7BFD1D53"/>
    <w:rsid w:val="7C0B7A60"/>
    <w:rsid w:val="ADDF1FDF"/>
    <w:rsid w:val="FBFEB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List Paragraph"/>
    <w:basedOn w:val="1"/>
    <w:qFormat/>
    <w:uiPriority w:val="99"/>
    <w:pPr>
      <w:ind w:firstLine="420" w:firstLineChars="200"/>
    </w:pPr>
  </w:style>
  <w:style w:type="character" w:customStyle="1" w:styleId="8">
    <w:name w:val="批注框文本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2225</Words>
  <Characters>2391</Characters>
  <Lines>16</Lines>
  <Paragraphs>4</Paragraphs>
  <TotalTime>1</TotalTime>
  <ScaleCrop>false</ScaleCrop>
  <LinksUpToDate>false</LinksUpToDate>
  <CharactersWithSpaces>2416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2023-06-15T00:16:00Z</dcterms:created>
  <dc:creator>11529</dc:creator>
  <cp:lastModifiedBy>高忍</cp:lastModifiedBy>
  <cp:lastPrinted>2024-08-15T00:31:00Z</cp:lastPrinted>
  <dcterms:modified xsi:type="dcterms:W3CDTF">2025-10-20T00:23:26Z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7E7C00CFA00E43E784D67577B75DBEB2</vt:lpwstr>
  </property>
  <property fmtid="{D5CDD505-2E9C-101B-9397-08002B2CF9AE}" pid="4" name="KSOTemplateDocerSaveRecord">
    <vt:lpwstr>eyJoZGlkIjoiZWFiOTc5MDFkMDFjN2NjZjIyNTUxODZhZjk3Mjk2NDUiLCJ1c2VySWQiOiIxNDQzODYyMDM3In0=</vt:lpwstr>
  </property>
</Properties>
</file>