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229AC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23" w:type="dxa"/>
            <w:vAlign w:val="top"/>
          </w:tcPr>
          <w:p w14:paraId="0E8CCFA5">
            <w:pPr>
              <w:pStyle w:val="4"/>
              <w:spacing w:before="183" w:line="222" w:lineRule="auto"/>
              <w:ind w:left="1065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耗材名称</w:t>
            </w:r>
          </w:p>
        </w:tc>
        <w:tc>
          <w:tcPr>
            <w:tcW w:w="1544" w:type="dxa"/>
            <w:vAlign w:val="top"/>
          </w:tcPr>
          <w:p w14:paraId="2F65C616">
            <w:pPr>
              <w:pStyle w:val="4"/>
              <w:spacing w:before="4" w:line="196" w:lineRule="auto"/>
              <w:ind w:left="366" w:right="206" w:hanging="137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预算单价</w:t>
            </w:r>
            <w:r>
              <w:rPr>
                <w:b/>
                <w:bCs/>
                <w:spacing w:val="-9"/>
                <w:sz w:val="28"/>
                <w:szCs w:val="28"/>
              </w:rPr>
              <w:t>（元）</w:t>
            </w:r>
          </w:p>
        </w:tc>
        <w:tc>
          <w:tcPr>
            <w:tcW w:w="990" w:type="dxa"/>
            <w:vAlign w:val="top"/>
          </w:tcPr>
          <w:p w14:paraId="6C5DC660">
            <w:pPr>
              <w:pStyle w:val="4"/>
              <w:spacing w:before="4" w:line="196" w:lineRule="auto"/>
              <w:ind w:left="233" w:right="139" w:hanging="42"/>
              <w:rPr>
                <w:sz w:val="28"/>
                <w:szCs w:val="28"/>
              </w:rPr>
            </w:pPr>
            <w:r>
              <w:rPr>
                <w:b/>
                <w:bCs/>
                <w:spacing w:val="-19"/>
                <w:sz w:val="28"/>
                <w:szCs w:val="28"/>
              </w:rPr>
              <w:t>国产/</w:t>
            </w:r>
            <w:r>
              <w:rPr>
                <w:b/>
                <w:bCs/>
                <w:spacing w:val="21"/>
                <w:sz w:val="28"/>
                <w:szCs w:val="28"/>
              </w:rPr>
              <w:t>进口</w:t>
            </w:r>
          </w:p>
        </w:tc>
        <w:tc>
          <w:tcPr>
            <w:tcW w:w="1241" w:type="dxa"/>
            <w:vAlign w:val="top"/>
          </w:tcPr>
          <w:p w14:paraId="00274771">
            <w:pPr>
              <w:pStyle w:val="4"/>
              <w:spacing w:before="155" w:line="225" w:lineRule="auto"/>
              <w:ind w:left="356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备注</w:t>
            </w:r>
          </w:p>
        </w:tc>
      </w:tr>
      <w:tr w14:paraId="16493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6C79F943">
            <w:pPr>
              <w:pStyle w:val="4"/>
              <w:spacing w:before="37" w:line="220" w:lineRule="auto"/>
              <w:ind w:left="187"/>
            </w:pPr>
            <w:r>
              <w:rPr>
                <w:spacing w:val="-2"/>
              </w:rPr>
              <w:t>一次性电动腔镜用直线型切</w:t>
            </w:r>
          </w:p>
          <w:p w14:paraId="0EDF98B8">
            <w:pPr>
              <w:pStyle w:val="4"/>
              <w:spacing w:before="25" w:line="207" w:lineRule="auto"/>
              <w:ind w:left="1147"/>
            </w:pPr>
            <w:r>
              <w:rPr>
                <w:spacing w:val="-5"/>
              </w:rPr>
              <w:t>割吻合器</w:t>
            </w:r>
          </w:p>
        </w:tc>
        <w:tc>
          <w:tcPr>
            <w:tcW w:w="1544" w:type="dxa"/>
            <w:vAlign w:val="top"/>
          </w:tcPr>
          <w:p w14:paraId="6F6E9AED">
            <w:pPr>
              <w:pStyle w:val="4"/>
              <w:spacing w:before="193" w:line="241" w:lineRule="auto"/>
              <w:ind w:left="543"/>
            </w:pPr>
            <w:r>
              <w:rPr>
                <w:spacing w:val="-4"/>
              </w:rPr>
              <w:t>3119</w:t>
            </w:r>
          </w:p>
        </w:tc>
        <w:tc>
          <w:tcPr>
            <w:tcW w:w="990" w:type="dxa"/>
            <w:vAlign w:val="top"/>
          </w:tcPr>
          <w:p w14:paraId="39F11E8E">
            <w:pPr>
              <w:pStyle w:val="4"/>
              <w:spacing w:before="193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33301198">
            <w:pPr>
              <w:pStyle w:val="4"/>
              <w:spacing w:before="193" w:line="222" w:lineRule="auto"/>
              <w:ind w:left="151"/>
            </w:pPr>
          </w:p>
        </w:tc>
      </w:tr>
      <w:tr w14:paraId="4EBC3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1514B546">
            <w:pPr>
              <w:pStyle w:val="4"/>
              <w:spacing w:before="39" w:line="223" w:lineRule="auto"/>
              <w:ind w:left="667" w:right="170" w:hanging="480"/>
            </w:pPr>
            <w:r>
              <w:rPr>
                <w:spacing w:val="-2"/>
              </w:rPr>
              <w:t>一次性电动腔镜用直线型切</w:t>
            </w:r>
            <w:r>
              <w:rPr>
                <w:spacing w:val="-3"/>
              </w:rPr>
              <w:t>割吻合器钉仓组件</w:t>
            </w:r>
          </w:p>
        </w:tc>
        <w:tc>
          <w:tcPr>
            <w:tcW w:w="1544" w:type="dxa"/>
            <w:vAlign w:val="top"/>
          </w:tcPr>
          <w:p w14:paraId="2E8219F2">
            <w:pPr>
              <w:pStyle w:val="4"/>
              <w:spacing w:before="194" w:line="241" w:lineRule="auto"/>
              <w:ind w:left="541"/>
            </w:pPr>
            <w:r>
              <w:rPr>
                <w:spacing w:val="-3"/>
              </w:rPr>
              <w:t>2498</w:t>
            </w:r>
          </w:p>
        </w:tc>
        <w:tc>
          <w:tcPr>
            <w:tcW w:w="990" w:type="dxa"/>
            <w:vAlign w:val="top"/>
          </w:tcPr>
          <w:p w14:paraId="7D40A9F7">
            <w:pPr>
              <w:pStyle w:val="4"/>
              <w:spacing w:before="193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F03475A">
            <w:pPr>
              <w:pStyle w:val="4"/>
              <w:spacing w:before="194" w:line="222" w:lineRule="auto"/>
              <w:ind w:left="151"/>
            </w:pPr>
          </w:p>
        </w:tc>
      </w:tr>
      <w:tr w14:paraId="0BFF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23" w:type="dxa"/>
            <w:vAlign w:val="top"/>
          </w:tcPr>
          <w:p w14:paraId="533A814E">
            <w:pPr>
              <w:pStyle w:val="4"/>
              <w:spacing w:before="39" w:line="206" w:lineRule="auto"/>
              <w:ind w:left="981"/>
            </w:pPr>
            <w:r>
              <w:rPr>
                <w:spacing w:val="-4"/>
              </w:rPr>
              <w:t>PH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值传感器</w:t>
            </w:r>
          </w:p>
        </w:tc>
        <w:tc>
          <w:tcPr>
            <w:tcW w:w="1544" w:type="dxa"/>
            <w:vAlign w:val="top"/>
          </w:tcPr>
          <w:p w14:paraId="06A546E3">
            <w:pPr>
              <w:pStyle w:val="4"/>
              <w:spacing w:before="39" w:line="206" w:lineRule="auto"/>
              <w:ind w:left="543"/>
            </w:pPr>
            <w:r>
              <w:rPr>
                <w:spacing w:val="-4"/>
              </w:rPr>
              <w:t>3800</w:t>
            </w:r>
          </w:p>
        </w:tc>
        <w:tc>
          <w:tcPr>
            <w:tcW w:w="990" w:type="dxa"/>
            <w:vAlign w:val="top"/>
          </w:tcPr>
          <w:p w14:paraId="61B679A4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83A7889">
            <w:pPr>
              <w:pStyle w:val="4"/>
              <w:spacing w:before="39" w:line="206" w:lineRule="auto"/>
              <w:ind w:left="151"/>
              <w:rPr>
                <w:rFonts w:hint="default"/>
                <w:lang w:val="en-US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上消化道PH值动态监测仪 PDY-L</w:t>
            </w:r>
          </w:p>
        </w:tc>
      </w:tr>
      <w:tr w14:paraId="7094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1A84BF08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一次性多通道单孔腹腔镜手</w:t>
            </w:r>
          </w:p>
          <w:p w14:paraId="30D2B410">
            <w:pPr>
              <w:pStyle w:val="4"/>
              <w:spacing w:before="25" w:line="206" w:lineRule="auto"/>
              <w:ind w:left="1144"/>
            </w:pPr>
            <w:r>
              <w:rPr>
                <w:spacing w:val="-5"/>
              </w:rPr>
              <w:t>术穿刺器</w:t>
            </w:r>
          </w:p>
        </w:tc>
        <w:tc>
          <w:tcPr>
            <w:tcW w:w="1544" w:type="dxa"/>
            <w:vAlign w:val="top"/>
          </w:tcPr>
          <w:p w14:paraId="788E304A">
            <w:pPr>
              <w:pStyle w:val="4"/>
              <w:spacing w:before="195" w:line="226" w:lineRule="auto"/>
              <w:ind w:left="241"/>
            </w:pPr>
            <w:r>
              <w:rPr>
                <w:spacing w:val="-2"/>
              </w:rPr>
              <w:t>2800/4800</w:t>
            </w:r>
          </w:p>
        </w:tc>
        <w:tc>
          <w:tcPr>
            <w:tcW w:w="990" w:type="dxa"/>
            <w:vAlign w:val="top"/>
          </w:tcPr>
          <w:p w14:paraId="2AC8E30E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BA0BFF6">
            <w:pPr>
              <w:pStyle w:val="4"/>
              <w:spacing w:before="195" w:line="222" w:lineRule="auto"/>
              <w:ind w:left="151"/>
            </w:pPr>
          </w:p>
        </w:tc>
      </w:tr>
      <w:tr w14:paraId="7681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363955BD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一次性使用可视经鼻胃肠营</w:t>
            </w:r>
          </w:p>
          <w:p w14:paraId="463345C4">
            <w:pPr>
              <w:pStyle w:val="4"/>
              <w:spacing w:before="25" w:line="206" w:lineRule="auto"/>
              <w:ind w:left="1383"/>
            </w:pPr>
            <w:r>
              <w:rPr>
                <w:spacing w:val="-8"/>
              </w:rPr>
              <w:t>养管</w:t>
            </w:r>
          </w:p>
        </w:tc>
        <w:tc>
          <w:tcPr>
            <w:tcW w:w="1544" w:type="dxa"/>
            <w:vAlign w:val="top"/>
          </w:tcPr>
          <w:p w14:paraId="7B2464AD">
            <w:pPr>
              <w:pStyle w:val="4"/>
              <w:spacing w:before="194" w:line="241" w:lineRule="auto"/>
              <w:ind w:left="541"/>
            </w:pPr>
            <w:r>
              <w:rPr>
                <w:spacing w:val="-3"/>
              </w:rPr>
              <w:t>2500</w:t>
            </w:r>
          </w:p>
        </w:tc>
        <w:tc>
          <w:tcPr>
            <w:tcW w:w="990" w:type="dxa"/>
            <w:vAlign w:val="top"/>
          </w:tcPr>
          <w:p w14:paraId="237E40B2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D8E6086">
            <w:pPr>
              <w:pStyle w:val="4"/>
              <w:spacing w:before="195" w:line="222" w:lineRule="auto"/>
              <w:ind w:left="151"/>
            </w:pPr>
          </w:p>
        </w:tc>
      </w:tr>
      <w:tr w14:paraId="5873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5C6C92B7">
            <w:pPr>
              <w:pStyle w:val="4"/>
              <w:spacing w:before="39" w:line="206" w:lineRule="auto"/>
              <w:ind w:left="1385"/>
            </w:pPr>
            <w:r>
              <w:rPr>
                <w:spacing w:val="-9"/>
              </w:rPr>
              <w:t>导丝</w:t>
            </w:r>
          </w:p>
        </w:tc>
        <w:tc>
          <w:tcPr>
            <w:tcW w:w="1544" w:type="dxa"/>
            <w:vAlign w:val="top"/>
          </w:tcPr>
          <w:p w14:paraId="378718C6">
            <w:pPr>
              <w:pStyle w:val="4"/>
              <w:spacing w:before="39" w:line="206" w:lineRule="auto"/>
              <w:ind w:left="541"/>
            </w:pPr>
            <w:r>
              <w:rPr>
                <w:spacing w:val="-3"/>
              </w:rPr>
              <w:t>2800</w:t>
            </w:r>
          </w:p>
        </w:tc>
        <w:tc>
          <w:tcPr>
            <w:tcW w:w="990" w:type="dxa"/>
            <w:vAlign w:val="top"/>
          </w:tcPr>
          <w:p w14:paraId="6B25BEF3">
            <w:pPr>
              <w:pStyle w:val="4"/>
              <w:spacing w:before="39" w:line="206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593C2009">
            <w:pPr>
              <w:pStyle w:val="4"/>
              <w:spacing w:before="39" w:line="206" w:lineRule="auto"/>
              <w:ind w:left="151"/>
            </w:pPr>
          </w:p>
        </w:tc>
      </w:tr>
      <w:tr w14:paraId="78E8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2AA8343E">
            <w:pPr>
              <w:pStyle w:val="4"/>
              <w:spacing w:before="41" w:line="204" w:lineRule="auto"/>
              <w:ind w:left="307"/>
            </w:pPr>
            <w:r>
              <w:rPr>
                <w:spacing w:val="-2"/>
              </w:rPr>
              <w:t>一次性使用可视气管插管</w:t>
            </w:r>
          </w:p>
        </w:tc>
        <w:tc>
          <w:tcPr>
            <w:tcW w:w="1544" w:type="dxa"/>
            <w:vAlign w:val="top"/>
          </w:tcPr>
          <w:p w14:paraId="753C0FA5">
            <w:pPr>
              <w:pStyle w:val="4"/>
              <w:spacing w:before="41" w:line="204" w:lineRule="auto"/>
              <w:ind w:left="600"/>
            </w:pPr>
            <w:r>
              <w:rPr>
                <w:spacing w:val="-4"/>
              </w:rPr>
              <w:t>625</w:t>
            </w:r>
          </w:p>
        </w:tc>
        <w:tc>
          <w:tcPr>
            <w:tcW w:w="990" w:type="dxa"/>
            <w:vAlign w:val="top"/>
          </w:tcPr>
          <w:p w14:paraId="271F452C">
            <w:pPr>
              <w:pStyle w:val="4"/>
              <w:spacing w:before="41" w:line="20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82186CB">
            <w:pPr>
              <w:pStyle w:val="4"/>
              <w:spacing w:before="41" w:line="204" w:lineRule="auto"/>
              <w:ind w:left="151"/>
            </w:pPr>
          </w:p>
        </w:tc>
      </w:tr>
      <w:tr w14:paraId="7B04F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7DC89C34">
            <w:pPr>
              <w:pStyle w:val="4"/>
              <w:spacing w:before="40" w:line="205" w:lineRule="auto"/>
              <w:ind w:left="666"/>
            </w:pPr>
            <w:r>
              <w:rPr>
                <w:spacing w:val="-3"/>
              </w:rPr>
              <w:t>无菌液体伤口敷料</w:t>
            </w:r>
          </w:p>
        </w:tc>
        <w:tc>
          <w:tcPr>
            <w:tcW w:w="1544" w:type="dxa"/>
            <w:vAlign w:val="top"/>
          </w:tcPr>
          <w:p w14:paraId="0AE956B5">
            <w:pPr>
              <w:pStyle w:val="4"/>
              <w:spacing w:before="40" w:line="205" w:lineRule="auto"/>
              <w:ind w:left="616"/>
            </w:pPr>
            <w:r>
              <w:rPr>
                <w:spacing w:val="-9"/>
              </w:rPr>
              <w:t>128</w:t>
            </w:r>
          </w:p>
        </w:tc>
        <w:tc>
          <w:tcPr>
            <w:tcW w:w="990" w:type="dxa"/>
            <w:vAlign w:val="top"/>
          </w:tcPr>
          <w:p w14:paraId="75E68DEB">
            <w:pPr>
              <w:pStyle w:val="4"/>
              <w:spacing w:before="40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7B65A5A">
            <w:pPr>
              <w:pStyle w:val="4"/>
              <w:spacing w:before="40" w:line="205" w:lineRule="auto"/>
              <w:ind w:left="151"/>
            </w:pPr>
          </w:p>
        </w:tc>
      </w:tr>
      <w:tr w14:paraId="6932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E26103C">
            <w:pPr>
              <w:pStyle w:val="4"/>
              <w:spacing w:before="40" w:line="205" w:lineRule="auto"/>
              <w:ind w:left="310"/>
            </w:pPr>
            <w:r>
              <w:rPr>
                <w:spacing w:val="-3"/>
              </w:rPr>
              <w:t>主动脉内球囊导管及附件</w:t>
            </w:r>
          </w:p>
        </w:tc>
        <w:tc>
          <w:tcPr>
            <w:tcW w:w="1544" w:type="dxa"/>
            <w:vAlign w:val="top"/>
          </w:tcPr>
          <w:p w14:paraId="7457E39F">
            <w:pPr>
              <w:pStyle w:val="4"/>
              <w:spacing w:before="40" w:line="205" w:lineRule="auto"/>
              <w:ind w:left="496"/>
            </w:pPr>
            <w:r>
              <w:rPr>
                <w:spacing w:val="-6"/>
              </w:rPr>
              <w:t>13433</w:t>
            </w:r>
          </w:p>
        </w:tc>
        <w:tc>
          <w:tcPr>
            <w:tcW w:w="990" w:type="dxa"/>
            <w:vAlign w:val="top"/>
          </w:tcPr>
          <w:p w14:paraId="2B1763F6">
            <w:pPr>
              <w:pStyle w:val="4"/>
              <w:spacing w:before="40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489AAF9">
            <w:pPr>
              <w:pStyle w:val="4"/>
              <w:spacing w:before="40" w:line="205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val="en-US" w:eastAsia="zh-CN"/>
              </w:rPr>
              <w:t>:主动脉球囊反搏泵 CS300</w:t>
            </w:r>
          </w:p>
        </w:tc>
      </w:tr>
      <w:tr w14:paraId="26B7C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420E808A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一次性使用鼻咽通气异型导</w:t>
            </w:r>
          </w:p>
          <w:p w14:paraId="7545BAFA">
            <w:pPr>
              <w:pStyle w:val="4"/>
              <w:spacing w:before="25" w:line="205" w:lineRule="auto"/>
              <w:ind w:left="1516"/>
            </w:pPr>
            <w:r>
              <w:t>管</w:t>
            </w:r>
          </w:p>
        </w:tc>
        <w:tc>
          <w:tcPr>
            <w:tcW w:w="1544" w:type="dxa"/>
            <w:vAlign w:val="top"/>
          </w:tcPr>
          <w:p w14:paraId="42DCE713">
            <w:pPr>
              <w:pStyle w:val="4"/>
              <w:spacing w:before="195" w:line="241" w:lineRule="auto"/>
              <w:ind w:left="616"/>
            </w:pPr>
            <w:r>
              <w:rPr>
                <w:spacing w:val="-9"/>
              </w:rPr>
              <w:t>120</w:t>
            </w:r>
          </w:p>
        </w:tc>
        <w:tc>
          <w:tcPr>
            <w:tcW w:w="990" w:type="dxa"/>
            <w:vAlign w:val="top"/>
          </w:tcPr>
          <w:p w14:paraId="74F12FA4">
            <w:pPr>
              <w:pStyle w:val="4"/>
              <w:spacing w:before="195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1116321">
            <w:pPr>
              <w:pStyle w:val="4"/>
              <w:spacing w:before="196" w:line="222" w:lineRule="auto"/>
              <w:ind w:left="151"/>
            </w:pPr>
          </w:p>
        </w:tc>
      </w:tr>
      <w:tr w14:paraId="3BEC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CAFB3ED">
            <w:pPr>
              <w:pStyle w:val="4"/>
              <w:spacing w:before="43" w:line="203" w:lineRule="auto"/>
              <w:ind w:left="187"/>
            </w:pPr>
            <w:r>
              <w:rPr>
                <w:spacing w:val="-2"/>
              </w:rPr>
              <w:t>一次性使用可变径吸氧面罩</w:t>
            </w:r>
          </w:p>
        </w:tc>
        <w:tc>
          <w:tcPr>
            <w:tcW w:w="1544" w:type="dxa"/>
            <w:vAlign w:val="top"/>
          </w:tcPr>
          <w:p w14:paraId="619883E3">
            <w:pPr>
              <w:pStyle w:val="4"/>
              <w:spacing w:before="43" w:line="203" w:lineRule="auto"/>
              <w:ind w:left="616"/>
            </w:pPr>
            <w:r>
              <w:rPr>
                <w:spacing w:val="-9"/>
              </w:rPr>
              <w:t>143</w:t>
            </w:r>
          </w:p>
        </w:tc>
        <w:tc>
          <w:tcPr>
            <w:tcW w:w="990" w:type="dxa"/>
            <w:vAlign w:val="top"/>
          </w:tcPr>
          <w:p w14:paraId="1FB94ECC">
            <w:pPr>
              <w:pStyle w:val="4"/>
              <w:spacing w:before="43" w:line="203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616E19B4">
            <w:pPr>
              <w:pStyle w:val="4"/>
              <w:spacing w:before="43" w:line="203" w:lineRule="auto"/>
              <w:ind w:left="151"/>
            </w:pPr>
          </w:p>
        </w:tc>
      </w:tr>
      <w:tr w14:paraId="39B8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F3F1C45">
            <w:pPr>
              <w:pStyle w:val="4"/>
              <w:spacing w:before="41" w:line="204" w:lineRule="auto"/>
              <w:ind w:left="924"/>
            </w:pPr>
            <w:r>
              <w:rPr>
                <w:spacing w:val="-7"/>
              </w:rPr>
              <w:t>医用测敏胶带</w:t>
            </w:r>
          </w:p>
        </w:tc>
        <w:tc>
          <w:tcPr>
            <w:tcW w:w="1544" w:type="dxa"/>
            <w:vAlign w:val="top"/>
          </w:tcPr>
          <w:p w14:paraId="0FBB75BA">
            <w:pPr>
              <w:pStyle w:val="4"/>
              <w:spacing w:before="41" w:line="204" w:lineRule="auto"/>
              <w:ind w:left="537"/>
            </w:pPr>
            <w:r>
              <w:rPr>
                <w:spacing w:val="-2"/>
              </w:rPr>
              <w:t>4200</w:t>
            </w:r>
          </w:p>
        </w:tc>
        <w:tc>
          <w:tcPr>
            <w:tcW w:w="990" w:type="dxa"/>
            <w:vAlign w:val="top"/>
          </w:tcPr>
          <w:p w14:paraId="11932BFE">
            <w:pPr>
              <w:pStyle w:val="4"/>
              <w:spacing w:before="41" w:line="20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AA5FD4D">
            <w:pPr>
              <w:pStyle w:val="4"/>
              <w:spacing w:before="41" w:line="204" w:lineRule="auto"/>
              <w:ind w:left="151"/>
            </w:pPr>
          </w:p>
        </w:tc>
      </w:tr>
      <w:tr w14:paraId="6BC5E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23" w:type="dxa"/>
            <w:vAlign w:val="top"/>
          </w:tcPr>
          <w:p w14:paraId="0CEFA47C">
            <w:pPr>
              <w:pStyle w:val="4"/>
              <w:spacing w:before="41" w:line="206" w:lineRule="auto"/>
              <w:ind w:left="187"/>
            </w:pPr>
            <w:r>
              <w:rPr>
                <w:spacing w:val="-2"/>
              </w:rPr>
              <w:t>一次性使用肺结节定位穿刺</w:t>
            </w:r>
          </w:p>
        </w:tc>
        <w:tc>
          <w:tcPr>
            <w:tcW w:w="1544" w:type="dxa"/>
            <w:vAlign w:val="top"/>
          </w:tcPr>
          <w:p w14:paraId="11568DB0">
            <w:pPr>
              <w:pStyle w:val="4"/>
              <w:spacing w:before="41" w:line="206" w:lineRule="auto"/>
              <w:ind w:left="541"/>
            </w:pPr>
            <w:r>
              <w:rPr>
                <w:spacing w:val="-3"/>
              </w:rPr>
              <w:t>2616</w:t>
            </w:r>
          </w:p>
        </w:tc>
        <w:tc>
          <w:tcPr>
            <w:tcW w:w="990" w:type="dxa"/>
            <w:vAlign w:val="top"/>
          </w:tcPr>
          <w:p w14:paraId="1B22741B">
            <w:pPr>
              <w:pStyle w:val="4"/>
              <w:spacing w:before="41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C2E3031">
            <w:pPr>
              <w:pStyle w:val="4"/>
              <w:spacing w:before="41" w:line="206" w:lineRule="auto"/>
              <w:ind w:left="151"/>
            </w:pPr>
          </w:p>
        </w:tc>
      </w:tr>
    </w:tbl>
    <w:p w14:paraId="49EB1007">
      <w:pPr>
        <w:rPr>
          <w:rFonts w:ascii="Arial"/>
          <w:sz w:val="21"/>
        </w:rPr>
      </w:pPr>
    </w:p>
    <w:p w14:paraId="376E2B2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21" w:bottom="1151" w:left="1020" w:header="0" w:footer="989" w:gutter="0"/>
          <w:cols w:space="720" w:num="1"/>
        </w:sectPr>
      </w:pPr>
    </w:p>
    <w:p w14:paraId="08311A04">
      <w:pPr>
        <w:spacing w:line="91" w:lineRule="auto"/>
        <w:rPr>
          <w:rFonts w:ascii="Arial"/>
          <w:sz w:val="2"/>
        </w:rPr>
      </w:pPr>
    </w:p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53D1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3" w:type="dxa"/>
            <w:vAlign w:val="top"/>
          </w:tcPr>
          <w:p w14:paraId="0624DEAE">
            <w:pPr>
              <w:pStyle w:val="4"/>
              <w:spacing w:before="41" w:line="207" w:lineRule="auto"/>
              <w:ind w:left="1502"/>
            </w:pPr>
            <w:r>
              <w:t>针</w:t>
            </w:r>
          </w:p>
        </w:tc>
        <w:tc>
          <w:tcPr>
            <w:tcW w:w="1544" w:type="dxa"/>
            <w:vAlign w:val="top"/>
          </w:tcPr>
          <w:p w14:paraId="0CC5A09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B5A4A9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032C75C">
            <w:pPr>
              <w:rPr>
                <w:rFonts w:ascii="Arial"/>
                <w:sz w:val="21"/>
              </w:rPr>
            </w:pPr>
          </w:p>
        </w:tc>
      </w:tr>
      <w:tr w14:paraId="6F33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673EBF63">
            <w:pPr>
              <w:pStyle w:val="4"/>
              <w:spacing w:before="36" w:line="223" w:lineRule="auto"/>
              <w:ind w:left="183"/>
            </w:pPr>
            <w:r>
              <w:rPr>
                <w:spacing w:val="-2"/>
              </w:rPr>
              <w:t>经桡动脉神经血管输送导管</w:t>
            </w:r>
          </w:p>
          <w:p w14:paraId="2A1FE9C0">
            <w:pPr>
              <w:pStyle w:val="4"/>
              <w:spacing w:before="22" w:line="207" w:lineRule="auto"/>
              <w:ind w:left="1392"/>
            </w:pPr>
            <w:r>
              <w:rPr>
                <w:spacing w:val="-13"/>
              </w:rPr>
              <w:t>系统</w:t>
            </w:r>
          </w:p>
        </w:tc>
        <w:tc>
          <w:tcPr>
            <w:tcW w:w="1544" w:type="dxa"/>
            <w:vAlign w:val="top"/>
          </w:tcPr>
          <w:p w14:paraId="031FEA1D">
            <w:pPr>
              <w:pStyle w:val="4"/>
              <w:spacing w:before="192" w:line="241" w:lineRule="auto"/>
              <w:ind w:left="481"/>
            </w:pPr>
            <w:r>
              <w:rPr>
                <w:spacing w:val="-3"/>
              </w:rPr>
              <w:t>21800</w:t>
            </w:r>
          </w:p>
        </w:tc>
        <w:tc>
          <w:tcPr>
            <w:tcW w:w="990" w:type="dxa"/>
            <w:vAlign w:val="top"/>
          </w:tcPr>
          <w:p w14:paraId="0B37DA25">
            <w:pPr>
              <w:pStyle w:val="4"/>
              <w:spacing w:before="192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8C0C9E9">
            <w:pPr>
              <w:pStyle w:val="4"/>
              <w:spacing w:before="193" w:line="222" w:lineRule="auto"/>
              <w:ind w:left="151"/>
            </w:pPr>
          </w:p>
        </w:tc>
      </w:tr>
      <w:tr w14:paraId="12CB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1854C948">
            <w:pPr>
              <w:pStyle w:val="4"/>
              <w:spacing w:before="39" w:line="206" w:lineRule="auto"/>
              <w:ind w:left="423"/>
            </w:pPr>
            <w:r>
              <w:rPr>
                <w:spacing w:val="-2"/>
              </w:rPr>
              <w:t>神经血管递送辅助导管</w:t>
            </w:r>
          </w:p>
        </w:tc>
        <w:tc>
          <w:tcPr>
            <w:tcW w:w="1544" w:type="dxa"/>
            <w:vAlign w:val="top"/>
          </w:tcPr>
          <w:p w14:paraId="2A09A5D4">
            <w:pPr>
              <w:pStyle w:val="4"/>
              <w:spacing w:before="39" w:line="206" w:lineRule="auto"/>
              <w:ind w:left="496"/>
            </w:pPr>
            <w:r>
              <w:rPr>
                <w:spacing w:val="-6"/>
              </w:rPr>
              <w:t>11800</w:t>
            </w:r>
          </w:p>
        </w:tc>
        <w:tc>
          <w:tcPr>
            <w:tcW w:w="990" w:type="dxa"/>
            <w:vAlign w:val="top"/>
          </w:tcPr>
          <w:p w14:paraId="6A26BE32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78E6AAC">
            <w:pPr>
              <w:pStyle w:val="4"/>
              <w:spacing w:before="39" w:line="206" w:lineRule="auto"/>
              <w:ind w:left="151"/>
            </w:pPr>
          </w:p>
        </w:tc>
      </w:tr>
      <w:tr w14:paraId="26EC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3797349A">
            <w:pPr>
              <w:pStyle w:val="4"/>
              <w:spacing w:before="39" w:line="222" w:lineRule="auto"/>
              <w:ind w:left="183"/>
            </w:pPr>
            <w:r>
              <w:rPr>
                <w:spacing w:val="-2"/>
              </w:rPr>
              <w:t>经桡神经血管远端路通导引</w:t>
            </w:r>
          </w:p>
          <w:p w14:paraId="514E0D88">
            <w:pPr>
              <w:pStyle w:val="4"/>
              <w:spacing w:before="22" w:line="206" w:lineRule="auto"/>
              <w:ind w:left="1385"/>
            </w:pPr>
            <w:r>
              <w:rPr>
                <w:spacing w:val="-9"/>
              </w:rPr>
              <w:t>导管</w:t>
            </w:r>
          </w:p>
        </w:tc>
        <w:tc>
          <w:tcPr>
            <w:tcW w:w="1544" w:type="dxa"/>
            <w:vAlign w:val="top"/>
          </w:tcPr>
          <w:p w14:paraId="44BD6706">
            <w:pPr>
              <w:pStyle w:val="4"/>
              <w:spacing w:before="195" w:line="241" w:lineRule="auto"/>
              <w:ind w:left="496"/>
            </w:pPr>
            <w:r>
              <w:rPr>
                <w:spacing w:val="-6"/>
              </w:rPr>
              <w:t>12800</w:t>
            </w:r>
          </w:p>
        </w:tc>
        <w:tc>
          <w:tcPr>
            <w:tcW w:w="990" w:type="dxa"/>
            <w:vAlign w:val="top"/>
          </w:tcPr>
          <w:p w14:paraId="4ECA1A0C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38A54377">
            <w:pPr>
              <w:pStyle w:val="4"/>
              <w:spacing w:before="195" w:line="222" w:lineRule="auto"/>
              <w:ind w:left="151"/>
            </w:pPr>
          </w:p>
        </w:tc>
      </w:tr>
      <w:tr w14:paraId="6C7C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3A88B46C">
            <w:pPr>
              <w:pStyle w:val="4"/>
              <w:spacing w:before="39" w:line="206" w:lineRule="auto"/>
              <w:ind w:left="663"/>
            </w:pPr>
            <w:r>
              <w:rPr>
                <w:spacing w:val="-2"/>
              </w:rPr>
              <w:t>神经血管造影导管</w:t>
            </w:r>
          </w:p>
        </w:tc>
        <w:tc>
          <w:tcPr>
            <w:tcW w:w="1544" w:type="dxa"/>
            <w:vAlign w:val="top"/>
          </w:tcPr>
          <w:p w14:paraId="0ED90885">
            <w:pPr>
              <w:pStyle w:val="4"/>
              <w:spacing w:before="39" w:line="206" w:lineRule="auto"/>
              <w:ind w:left="599"/>
            </w:pPr>
            <w:r>
              <w:rPr>
                <w:spacing w:val="-4"/>
              </w:rPr>
              <w:t>880</w:t>
            </w:r>
          </w:p>
        </w:tc>
        <w:tc>
          <w:tcPr>
            <w:tcW w:w="990" w:type="dxa"/>
            <w:vAlign w:val="top"/>
          </w:tcPr>
          <w:p w14:paraId="0C886D36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0A48693E">
            <w:pPr>
              <w:pStyle w:val="4"/>
              <w:spacing w:before="39" w:line="206" w:lineRule="auto"/>
              <w:ind w:left="151"/>
            </w:pPr>
          </w:p>
        </w:tc>
      </w:tr>
      <w:tr w14:paraId="2876A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07C24B27">
            <w:pPr>
              <w:pStyle w:val="4"/>
              <w:spacing w:before="196" w:line="220" w:lineRule="auto"/>
              <w:ind w:left="187"/>
            </w:pPr>
            <w:bookmarkStart w:id="0" w:name="_GoBack"/>
            <w:bookmarkEnd w:id="0"/>
            <w:r>
              <w:rPr>
                <w:spacing w:val="-2"/>
              </w:rPr>
              <w:t>一次性痰液收集式吸引导管</w:t>
            </w:r>
          </w:p>
        </w:tc>
        <w:tc>
          <w:tcPr>
            <w:tcW w:w="1544" w:type="dxa"/>
            <w:vAlign w:val="top"/>
          </w:tcPr>
          <w:p w14:paraId="4B8274E8">
            <w:pPr>
              <w:pStyle w:val="4"/>
              <w:spacing w:before="196" w:line="241" w:lineRule="auto"/>
              <w:ind w:left="664"/>
            </w:pPr>
            <w:r>
              <w:rPr>
                <w:spacing w:val="-8"/>
              </w:rPr>
              <w:t>78</w:t>
            </w:r>
          </w:p>
        </w:tc>
        <w:tc>
          <w:tcPr>
            <w:tcW w:w="990" w:type="dxa"/>
            <w:vAlign w:val="top"/>
          </w:tcPr>
          <w:p w14:paraId="16210837">
            <w:pPr>
              <w:pStyle w:val="4"/>
              <w:spacing w:before="195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59B26D6">
            <w:pPr>
              <w:pStyle w:val="4"/>
              <w:spacing w:before="196" w:line="222" w:lineRule="auto"/>
              <w:ind w:left="151"/>
            </w:pPr>
          </w:p>
        </w:tc>
      </w:tr>
      <w:tr w14:paraId="7114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426FCC01">
            <w:pPr>
              <w:pStyle w:val="4"/>
              <w:spacing w:before="197" w:line="220" w:lineRule="auto"/>
              <w:ind w:left="692"/>
            </w:pPr>
            <w:r>
              <w:rPr>
                <w:spacing w:val="-6"/>
              </w:rPr>
              <w:t>内窥镜超声活检针</w:t>
            </w:r>
          </w:p>
        </w:tc>
        <w:tc>
          <w:tcPr>
            <w:tcW w:w="1544" w:type="dxa"/>
            <w:vAlign w:val="top"/>
          </w:tcPr>
          <w:p w14:paraId="56534CC6">
            <w:pPr>
              <w:pStyle w:val="4"/>
              <w:spacing w:before="197" w:line="241" w:lineRule="auto"/>
              <w:ind w:left="543"/>
            </w:pPr>
            <w:r>
              <w:rPr>
                <w:spacing w:val="-4"/>
              </w:rPr>
              <w:t>5650</w:t>
            </w:r>
          </w:p>
        </w:tc>
        <w:tc>
          <w:tcPr>
            <w:tcW w:w="990" w:type="dxa"/>
            <w:vAlign w:val="top"/>
          </w:tcPr>
          <w:p w14:paraId="1A9EF618">
            <w:pPr>
              <w:pStyle w:val="4"/>
              <w:spacing w:before="197" w:line="231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4BCE458A">
            <w:pPr>
              <w:pStyle w:val="4"/>
              <w:spacing w:before="198" w:line="222" w:lineRule="auto"/>
              <w:ind w:left="151"/>
            </w:pPr>
          </w:p>
        </w:tc>
      </w:tr>
      <w:tr w14:paraId="49E42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2ABAAFEA">
            <w:pPr>
              <w:pStyle w:val="4"/>
              <w:spacing w:before="197" w:line="219" w:lineRule="auto"/>
              <w:ind w:left="307"/>
            </w:pPr>
            <w:r>
              <w:rPr>
                <w:spacing w:val="-2"/>
              </w:rPr>
              <w:t>一次性使用内窥镜取样钳</w:t>
            </w:r>
          </w:p>
        </w:tc>
        <w:tc>
          <w:tcPr>
            <w:tcW w:w="1544" w:type="dxa"/>
            <w:vAlign w:val="top"/>
          </w:tcPr>
          <w:p w14:paraId="418735EB">
            <w:pPr>
              <w:pStyle w:val="4"/>
              <w:spacing w:before="197" w:line="241" w:lineRule="auto"/>
              <w:ind w:left="659"/>
            </w:pPr>
            <w:r>
              <w:rPr>
                <w:spacing w:val="-5"/>
              </w:rPr>
              <w:t>82</w:t>
            </w:r>
          </w:p>
        </w:tc>
        <w:tc>
          <w:tcPr>
            <w:tcW w:w="990" w:type="dxa"/>
            <w:vAlign w:val="top"/>
          </w:tcPr>
          <w:p w14:paraId="16511DF8">
            <w:pPr>
              <w:pStyle w:val="4"/>
              <w:spacing w:before="196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CEF0F4A">
            <w:pPr>
              <w:pStyle w:val="4"/>
              <w:spacing w:before="197" w:line="222" w:lineRule="auto"/>
              <w:ind w:left="151"/>
            </w:pPr>
          </w:p>
        </w:tc>
      </w:tr>
      <w:tr w14:paraId="70E4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79A1BB27">
            <w:pPr>
              <w:pStyle w:val="4"/>
              <w:spacing w:before="196" w:line="220" w:lineRule="auto"/>
              <w:ind w:left="307"/>
            </w:pPr>
            <w:r>
              <w:rPr>
                <w:spacing w:val="-2"/>
              </w:rPr>
              <w:t>一次性内窥镜吸引活检针</w:t>
            </w:r>
          </w:p>
        </w:tc>
        <w:tc>
          <w:tcPr>
            <w:tcW w:w="1544" w:type="dxa"/>
            <w:vAlign w:val="top"/>
          </w:tcPr>
          <w:p w14:paraId="695F24CE">
            <w:pPr>
              <w:pStyle w:val="4"/>
              <w:spacing w:before="196" w:line="241" w:lineRule="auto"/>
              <w:ind w:left="543"/>
            </w:pPr>
            <w:r>
              <w:rPr>
                <w:spacing w:val="-4"/>
              </w:rPr>
              <w:t>3500</w:t>
            </w:r>
          </w:p>
        </w:tc>
        <w:tc>
          <w:tcPr>
            <w:tcW w:w="990" w:type="dxa"/>
            <w:vAlign w:val="top"/>
          </w:tcPr>
          <w:p w14:paraId="33483306">
            <w:pPr>
              <w:pStyle w:val="4"/>
              <w:spacing w:before="196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2B93E5B">
            <w:pPr>
              <w:pStyle w:val="4"/>
              <w:spacing w:before="197" w:line="222" w:lineRule="auto"/>
              <w:ind w:left="151"/>
            </w:pPr>
          </w:p>
        </w:tc>
      </w:tr>
      <w:tr w14:paraId="07B2B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599DBA4E">
            <w:pPr>
              <w:pStyle w:val="4"/>
              <w:spacing w:before="198" w:line="223" w:lineRule="auto"/>
              <w:ind w:left="186"/>
            </w:pPr>
            <w:r>
              <w:rPr>
                <w:spacing w:val="-2"/>
              </w:rPr>
              <w:t>外周血管刻痕球囊扩张导管</w:t>
            </w:r>
          </w:p>
        </w:tc>
        <w:tc>
          <w:tcPr>
            <w:tcW w:w="1544" w:type="dxa"/>
            <w:vAlign w:val="top"/>
          </w:tcPr>
          <w:p w14:paraId="546D4643">
            <w:pPr>
              <w:pStyle w:val="4"/>
              <w:spacing w:before="41" w:line="222" w:lineRule="auto"/>
              <w:ind w:left="496" w:right="108" w:hanging="372"/>
            </w:pPr>
            <w:r>
              <w:rPr>
                <w:spacing w:val="-2"/>
              </w:rPr>
              <w:t>7800/11800/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13800</w:t>
            </w:r>
          </w:p>
        </w:tc>
        <w:tc>
          <w:tcPr>
            <w:tcW w:w="990" w:type="dxa"/>
            <w:vAlign w:val="top"/>
          </w:tcPr>
          <w:p w14:paraId="35A4C1D1">
            <w:pPr>
              <w:pStyle w:val="4"/>
              <w:spacing w:before="198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142391E9">
            <w:pPr>
              <w:pStyle w:val="4"/>
              <w:spacing w:before="199" w:line="222" w:lineRule="auto"/>
              <w:ind w:left="151"/>
            </w:pPr>
          </w:p>
        </w:tc>
      </w:tr>
      <w:tr w14:paraId="790EF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23" w:type="dxa"/>
            <w:vAlign w:val="top"/>
          </w:tcPr>
          <w:p w14:paraId="7FD269AD">
            <w:pPr>
              <w:pStyle w:val="4"/>
              <w:spacing w:before="42" w:line="205" w:lineRule="auto"/>
              <w:ind w:left="186"/>
            </w:pPr>
            <w:r>
              <w:rPr>
                <w:spacing w:val="-2"/>
              </w:rPr>
              <w:t>外周血管约束型球囊扩张导</w:t>
            </w:r>
          </w:p>
        </w:tc>
        <w:tc>
          <w:tcPr>
            <w:tcW w:w="1544" w:type="dxa"/>
            <w:vAlign w:val="top"/>
          </w:tcPr>
          <w:p w14:paraId="385B04F7">
            <w:pPr>
              <w:pStyle w:val="4"/>
              <w:spacing w:before="42" w:line="205" w:lineRule="auto"/>
              <w:ind w:left="136"/>
            </w:pPr>
            <w:r>
              <w:rPr>
                <w:spacing w:val="-3"/>
              </w:rPr>
              <w:t>14066/11838</w:t>
            </w:r>
          </w:p>
        </w:tc>
        <w:tc>
          <w:tcPr>
            <w:tcW w:w="990" w:type="dxa"/>
            <w:vAlign w:val="top"/>
          </w:tcPr>
          <w:p w14:paraId="5248DEC9">
            <w:pPr>
              <w:pStyle w:val="4"/>
              <w:spacing w:before="42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1EF53EEB">
            <w:pPr>
              <w:pStyle w:val="4"/>
              <w:spacing w:before="42" w:line="205" w:lineRule="auto"/>
              <w:ind w:left="151"/>
            </w:pPr>
          </w:p>
        </w:tc>
      </w:tr>
    </w:tbl>
    <w:p w14:paraId="16157B72">
      <w:pPr>
        <w:rPr>
          <w:rFonts w:ascii="Arial"/>
          <w:sz w:val="21"/>
        </w:rPr>
      </w:pPr>
    </w:p>
    <w:p w14:paraId="5B7A3F8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21" w:bottom="1151" w:left="1020" w:header="0" w:footer="989" w:gutter="0"/>
          <w:cols w:space="720" w:num="1"/>
        </w:sectPr>
      </w:pPr>
    </w:p>
    <w:p w14:paraId="1AC1E63E">
      <w:pPr>
        <w:spacing w:line="91" w:lineRule="auto"/>
        <w:rPr>
          <w:rFonts w:ascii="Arial"/>
          <w:sz w:val="2"/>
        </w:rPr>
      </w:pPr>
    </w:p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686A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23" w:type="dxa"/>
            <w:vAlign w:val="top"/>
          </w:tcPr>
          <w:p w14:paraId="34DDCA32">
            <w:pPr>
              <w:pStyle w:val="4"/>
              <w:spacing w:before="42" w:line="206" w:lineRule="auto"/>
              <w:ind w:left="1516"/>
            </w:pPr>
            <w:r>
              <w:t>管</w:t>
            </w:r>
          </w:p>
        </w:tc>
        <w:tc>
          <w:tcPr>
            <w:tcW w:w="1544" w:type="dxa"/>
            <w:vAlign w:val="top"/>
          </w:tcPr>
          <w:p w14:paraId="3C18269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37462D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FD68774">
            <w:pPr>
              <w:rPr>
                <w:rFonts w:ascii="Arial"/>
                <w:sz w:val="21"/>
              </w:rPr>
            </w:pPr>
          </w:p>
        </w:tc>
      </w:tr>
      <w:tr w14:paraId="567E0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4B4BA7E0">
            <w:pPr>
              <w:pStyle w:val="4"/>
              <w:spacing w:before="38" w:line="206" w:lineRule="auto"/>
              <w:ind w:left="783"/>
            </w:pPr>
            <w:r>
              <w:rPr>
                <w:spacing w:val="-3"/>
              </w:rPr>
              <w:t>腔静脉滤器系统</w:t>
            </w:r>
          </w:p>
        </w:tc>
        <w:tc>
          <w:tcPr>
            <w:tcW w:w="1544" w:type="dxa"/>
            <w:vAlign w:val="top"/>
          </w:tcPr>
          <w:p w14:paraId="662C581C">
            <w:pPr>
              <w:pStyle w:val="4"/>
              <w:spacing w:before="38" w:line="206" w:lineRule="auto"/>
              <w:ind w:left="496"/>
            </w:pPr>
            <w:r>
              <w:rPr>
                <w:spacing w:val="-6"/>
              </w:rPr>
              <w:t>19800</w:t>
            </w:r>
          </w:p>
        </w:tc>
        <w:tc>
          <w:tcPr>
            <w:tcW w:w="990" w:type="dxa"/>
            <w:vAlign w:val="top"/>
          </w:tcPr>
          <w:p w14:paraId="4BD1B2F9">
            <w:pPr>
              <w:pStyle w:val="4"/>
              <w:spacing w:before="38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52702B1">
            <w:pPr>
              <w:pStyle w:val="4"/>
              <w:spacing w:before="38" w:line="206" w:lineRule="auto"/>
              <w:ind w:left="151"/>
            </w:pPr>
          </w:p>
        </w:tc>
      </w:tr>
      <w:tr w14:paraId="614AD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57DEAD48">
            <w:pPr>
              <w:pStyle w:val="4"/>
              <w:spacing w:before="39" w:line="205" w:lineRule="auto"/>
              <w:ind w:left="1023"/>
            </w:pPr>
            <w:r>
              <w:rPr>
                <w:spacing w:val="-4"/>
              </w:rPr>
              <w:t>腔静脉滤器</w:t>
            </w:r>
          </w:p>
        </w:tc>
        <w:tc>
          <w:tcPr>
            <w:tcW w:w="1544" w:type="dxa"/>
            <w:vAlign w:val="top"/>
          </w:tcPr>
          <w:p w14:paraId="04F6DDF3">
            <w:pPr>
              <w:pStyle w:val="4"/>
              <w:spacing w:before="39" w:line="205" w:lineRule="auto"/>
              <w:ind w:left="481"/>
            </w:pPr>
            <w:r>
              <w:rPr>
                <w:spacing w:val="-3"/>
              </w:rPr>
              <w:t>22800</w:t>
            </w:r>
          </w:p>
        </w:tc>
        <w:tc>
          <w:tcPr>
            <w:tcW w:w="990" w:type="dxa"/>
            <w:vAlign w:val="top"/>
          </w:tcPr>
          <w:p w14:paraId="67B18569">
            <w:pPr>
              <w:pStyle w:val="4"/>
              <w:spacing w:before="39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0C5AF402">
            <w:pPr>
              <w:pStyle w:val="4"/>
              <w:spacing w:before="39" w:line="205" w:lineRule="auto"/>
              <w:ind w:left="151"/>
            </w:pPr>
          </w:p>
        </w:tc>
      </w:tr>
      <w:tr w14:paraId="68D87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74D2F9DE">
            <w:pPr>
              <w:pStyle w:val="4"/>
              <w:spacing w:before="39" w:line="205" w:lineRule="auto"/>
              <w:ind w:left="910"/>
            </w:pPr>
            <w:r>
              <w:rPr>
                <w:spacing w:val="-4"/>
              </w:rPr>
              <w:t>青光眼引流阀</w:t>
            </w:r>
          </w:p>
        </w:tc>
        <w:tc>
          <w:tcPr>
            <w:tcW w:w="1544" w:type="dxa"/>
            <w:vAlign w:val="top"/>
          </w:tcPr>
          <w:p w14:paraId="51B06169">
            <w:pPr>
              <w:pStyle w:val="4"/>
              <w:spacing w:before="39" w:line="205" w:lineRule="auto"/>
              <w:ind w:left="537"/>
            </w:pPr>
            <w:r>
              <w:rPr>
                <w:spacing w:val="-2"/>
              </w:rPr>
              <w:t>4300</w:t>
            </w:r>
          </w:p>
        </w:tc>
        <w:tc>
          <w:tcPr>
            <w:tcW w:w="990" w:type="dxa"/>
            <w:vAlign w:val="top"/>
          </w:tcPr>
          <w:p w14:paraId="79C06390">
            <w:pPr>
              <w:pStyle w:val="4"/>
              <w:spacing w:before="39" w:line="205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644A6A36">
            <w:pPr>
              <w:pStyle w:val="4"/>
              <w:spacing w:before="39" w:line="205" w:lineRule="auto"/>
              <w:ind w:left="151"/>
            </w:pPr>
          </w:p>
        </w:tc>
      </w:tr>
      <w:tr w14:paraId="2D8B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3" w:type="dxa"/>
            <w:vAlign w:val="top"/>
          </w:tcPr>
          <w:p w14:paraId="39CA270F">
            <w:pPr>
              <w:pStyle w:val="4"/>
              <w:spacing w:before="43" w:line="206" w:lineRule="auto"/>
              <w:ind w:left="422"/>
            </w:pPr>
            <w:r>
              <w:rPr>
                <w:spacing w:val="-2"/>
              </w:rPr>
              <w:t>植入式给药装置专用针</w:t>
            </w:r>
          </w:p>
        </w:tc>
        <w:tc>
          <w:tcPr>
            <w:tcW w:w="1544" w:type="dxa"/>
            <w:vAlign w:val="top"/>
          </w:tcPr>
          <w:p w14:paraId="47E528F2">
            <w:pPr>
              <w:pStyle w:val="4"/>
              <w:spacing w:before="43" w:line="206" w:lineRule="auto"/>
              <w:ind w:left="657"/>
            </w:pPr>
            <w:r>
              <w:rPr>
                <w:spacing w:val="-4"/>
              </w:rPr>
              <w:t>45</w:t>
            </w:r>
          </w:p>
        </w:tc>
        <w:tc>
          <w:tcPr>
            <w:tcW w:w="990" w:type="dxa"/>
            <w:vAlign w:val="top"/>
          </w:tcPr>
          <w:p w14:paraId="22FCDB7F">
            <w:pPr>
              <w:pStyle w:val="4"/>
              <w:spacing w:before="43" w:line="206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67AC02F8">
            <w:pPr>
              <w:pStyle w:val="4"/>
              <w:spacing w:before="43" w:line="206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新增规格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生产厂家：贝朗医疗（上海）国际贸易有限公司</w:t>
            </w:r>
          </w:p>
        </w:tc>
      </w:tr>
    </w:tbl>
    <w:p w14:paraId="6119C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AC97">
    <w:pPr>
      <w:spacing w:line="176" w:lineRule="auto"/>
      <w:ind w:left="48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3AF9">
    <w:pPr>
      <w:spacing w:line="176" w:lineRule="auto"/>
      <w:ind w:left="4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7D35"/>
    <w:rsid w:val="3E391F39"/>
    <w:rsid w:val="484172F8"/>
    <w:rsid w:val="5EFE31C8"/>
    <w:rsid w:val="5FD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566</Characters>
  <Lines>0</Lines>
  <Paragraphs>0</Paragraphs>
  <TotalTime>1018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2025-11-07T03:04:00Z</dcterms:created>
  <dc:creator>Administrator</dc:creator>
  <cp:lastModifiedBy>杨轶</cp:lastModifiedBy>
  <dcterms:modified xsi:type="dcterms:W3CDTF">2025-12-02T02:19:34Z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eyJoZGlkIjoiMzg0Y2E3NDQ4MzliMjFlZjNhZjhkZjE1NzIyMzRmMjciLCJ1c2VySWQiOiIxMDU4NzU5NDA1In0=</vt:lpwstr>
  </property>
  <property fmtid="{D5CDD505-2E9C-101B-9397-08002B2CF9AE}" pid="4" name="ICV">
    <vt:lpwstr>266E623D581D4F1E9E45FB0FFC6192C8_12</vt:lpwstr>
  </property>
</Properties>
</file>