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7E8B2">
      <w:pPr>
        <w:pStyle w:val="2"/>
        <w:numPr>
          <w:ilvl w:val="0"/>
          <w:numId w:val="0"/>
        </w:numPr>
        <w:spacing w:line="360" w:lineRule="auto"/>
        <w:rPr>
          <w:rFonts w:hint="eastAsia" w:ascii="楷体_GB2312" w:hAnsi="楷体_GB2312" w:eastAsia="楷体_GB2312" w:cs="楷体_GB2312"/>
          <w:b/>
          <w:bCs/>
          <w:sz w:val="21"/>
          <w:szCs w:val="21"/>
        </w:rPr>
      </w:pPr>
      <w:r>
        <w:rPr>
          <w:rFonts w:hint="eastAsia" w:ascii="楷体_GB2312" w:hAnsi="楷体_GB2312" w:eastAsia="楷体_GB2312" w:cs="楷体_GB2312"/>
          <w:b/>
          <w:bCs/>
          <w:sz w:val="21"/>
          <w:szCs w:val="21"/>
          <w:lang w:val="en-US" w:eastAsia="zh-CN"/>
        </w:rPr>
        <w:t>附件-</w:t>
      </w:r>
      <w:r>
        <w:rPr>
          <w:rFonts w:hint="eastAsia" w:ascii="楷体_GB2312" w:hAnsi="楷体_GB2312" w:eastAsia="楷体_GB2312" w:cs="楷体_GB2312"/>
          <w:b/>
          <w:bCs/>
          <w:sz w:val="21"/>
          <w:szCs w:val="21"/>
        </w:rPr>
        <w:t>参考检测项目、频次表</w:t>
      </w:r>
    </w:p>
    <w:tbl>
      <w:tblPr>
        <w:tblStyle w:val="9"/>
        <w:tblW w:w="96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720"/>
        <w:gridCol w:w="720"/>
        <w:gridCol w:w="816"/>
        <w:gridCol w:w="984"/>
        <w:gridCol w:w="996"/>
        <w:gridCol w:w="672"/>
        <w:gridCol w:w="1260"/>
        <w:gridCol w:w="924"/>
        <w:gridCol w:w="1152"/>
        <w:gridCol w:w="972"/>
      </w:tblGrid>
      <w:tr w14:paraId="356BC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C346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bookmarkStart w:id="1" w:name="_GoBack"/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锅炉废气检测</w:t>
            </w:r>
          </w:p>
        </w:tc>
      </w:tr>
      <w:tr w14:paraId="3335F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474A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A0B8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污染源类别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991A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排放口编号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F74F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排放口名称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41DD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检测内容1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B3E3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检测内容2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8AA7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检测形式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C12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手工检测采样方法及个数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461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手工检测频次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9D6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手工测定方法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9ED1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服务期内检测次数</w:t>
            </w:r>
          </w:p>
        </w:tc>
      </w:tr>
      <w:tr w14:paraId="55014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CB2C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DBBD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034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DA002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22E6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锅炉排气筒2号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CC60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烟气流速、温度、压力、含湿量、烟道截面积，氧含量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102E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氮氧化物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C266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8175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F3A4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AC2F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5699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5E069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BC94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6014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B2745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2D90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锅炉排气筒2号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C5442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3FD1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烟气黑度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E1AD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8E34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8BC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3B444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58CE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5EE16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5BC7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E445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1B367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ADB8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锅炉排气筒2号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2C845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3126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二氧化硫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8C63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D24A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766D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C8AF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ED014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2EF48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FB53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53DA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9D037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8D28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锅炉排气筒2号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C9658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7D6A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颗粒物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C0D9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7673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53E5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AC4D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208A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020ED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124A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D4A4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BE6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DA003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E36D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锅炉排气筒3号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166B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烟气流速、温度、压力、含湿量、烟道截面积，氧含量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F857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氮氧化物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B909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9458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E5A8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95B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960C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07E7C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3B83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8113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889B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F13E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锅炉排气筒3号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43C06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9AA0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烟气黑度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C5DB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6CAA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ADDE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D625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C390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7AE57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8EE8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2F2E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1AA84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6603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锅炉排气筒3号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9602D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755F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二氧化硫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4064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6D0D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4797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E753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B12A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0D65E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270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CDA0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03924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A2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锅炉排气筒3号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7CCF2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9227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颗粒物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E788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97AD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B457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33F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D517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25B5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DA53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82B4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CAB6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DA004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E9C6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锅炉排气筒4号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6591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烟气流速、温度、压力、含湿量、烟道截面积，氧含量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2123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氮氧化物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0804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B945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2A76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2次/年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F630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0D78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48644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B2CA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10A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E799F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2038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锅炉排气筒4号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15C54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9FF4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颗粒物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E203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FBAA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A39F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2次/年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10DD4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3530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44B3E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245B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11A1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31008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29A4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锅炉排气筒4号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9443A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76DA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烟气黑度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7904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0946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545C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2次/年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152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C05F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741BC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DF17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3857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D75F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8AA2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锅炉排气筒4号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E2D1F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DBEA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二氧化硫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D8D9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2BE4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77FC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2次/年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F18E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A885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4A618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BEFF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57F1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34C7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DA005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9B3B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锅炉排气筒5号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924C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烟气流速、温度、压力、含湿量、烟道截面积，氧含量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0B36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氮氧化物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18E6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04B8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37E5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2次/年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FACE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2CA2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55202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6861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CA77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4B4EA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7169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锅炉排气筒5号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BCAE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3682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颗粒物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9148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E1B4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3ABC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2次/年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ABB1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AD42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76B58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4EE1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37EA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0B4E6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1C67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锅炉排气筒4号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83FED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DC8D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烟气黑度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DA4C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7E8E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ADA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2次/年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14E2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28E74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59B16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563C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23C1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FA0D5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F16A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锅炉排气筒5号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CC160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E4C3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二氧化硫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DB02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27AD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C4C4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2次/年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8135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4EA6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74661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D29D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0759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953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DA006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11EE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锅炉排气筒6号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8AAA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烟气流速、温度、压力、含湿量、烟道截面积，氧含量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5117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氮氧化物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8D6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A46D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F348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2次/年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F874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1FEF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01804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CB7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56F2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1D610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D481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锅炉排气筒6号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C87B6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2BEB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颗粒物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2666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15C7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2F69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2次/年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857F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8A14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54241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1F18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A65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E044C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9417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锅炉排气筒6号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111F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45C3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烟气黑度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79A7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87A0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4492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2次/年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374E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4A17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3B8FE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180C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6F50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70AF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D586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锅炉排气筒6号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C36F6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7DFF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二氧化硫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9407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9ECC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99F4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2次/年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4A6D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2D85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09D3E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5DF91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污水处理废气检测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8324F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E795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86237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A172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污染源类别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78CF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排放口编号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0D7C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排放口名称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91A4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检测内容1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E2F2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检测内容2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DC36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检测形式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A445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手工检测采样方法及个数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2B2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手工检测频次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00340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  <w:t>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11528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  <w:t>服务期内检测次数</w:t>
            </w:r>
          </w:p>
        </w:tc>
      </w:tr>
      <w:tr w14:paraId="129C2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FFC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D701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7F8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5D44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污水处理废气排放口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8BB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氧含量，烟气流速，烟气温度，烟气压力，烟气含湿量，烟道截面积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DAD1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臭气浓度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19E7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29F3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B32E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0002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FF9D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433BC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C725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6E42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585BB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0DE5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污水处理废气排放口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C7A08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5BC7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氨（氨气）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4DBF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8D61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67F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FEB6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C281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1A231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53C5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7867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34661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54F1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污水处理废气排放口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37294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726D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硫化氢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A7EE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AE44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3D00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36CE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0311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4593F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02F0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78E7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0A1E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D7E4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污水处理站周界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6342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温度，湿度，气压，风速，风向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0E51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甲烷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32B8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9DE2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DDE5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6F98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7092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6B033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8DF6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0612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044C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B699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污水处理站周界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A725C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1042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臭气浓度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175F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7550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68EB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3A1B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8561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404EF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D148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4C5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838D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E2D3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污水处理站周界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A7E5F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6CD0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氨（氨气）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6F11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181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3B9C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B7B0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79B6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29570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78C0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668D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F77D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0A18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污水处理站周界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9170E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CC87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氯（氯气）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7816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6A79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2A32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81BE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23C3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41745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B9D9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DC37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DDE2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A794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污水处理站周界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F6545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F50C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硫化氢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836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B6E8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4004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2985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4FB4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01125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C4DCE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医疗废水检测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2A97F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8AE7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2F4BB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84F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污染源类别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385D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排放口编号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76F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排放口名称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09FF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检测内容1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88F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检测内容2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3523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检测形式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5C3A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手工检测采样方法及个数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5C39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手工检测频次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45C1E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  <w:t>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13D1B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  <w:t>服务期内检测次数</w:t>
            </w:r>
          </w:p>
        </w:tc>
      </w:tr>
      <w:tr w14:paraId="277F0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9F70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C1C1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2A96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E060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467D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水温，流量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7CE2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色度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3891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C9CC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6CCD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BEF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5EC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5B900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D344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0D61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9563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EA26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174B9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8ACD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PH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57D2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8594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7B14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9B6B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B765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7E22A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3C8C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5CB5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B22D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1F16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F8CE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F62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悬浮物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DAE5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36D1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613E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94A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CD94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53次</w:t>
            </w:r>
          </w:p>
        </w:tc>
      </w:tr>
      <w:tr w14:paraId="3B3FC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F36D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AF9D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54F4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68E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D41CE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A983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化学需氧量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6F6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CD2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288A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41C6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E656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34423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6401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A16C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358E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6103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2BEAE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79A0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五日生化需氧量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E25E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35B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4B35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6E994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1CFC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29521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BE8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B6F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D6FB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87B5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FC6CE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0C88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阴离子表面活性剂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80BD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E3D5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B502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E460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11E0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1EE86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2B62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56CC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48E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C1EC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50B61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E028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石油类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1695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6759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74D5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CF7A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0BF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06287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92EE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B154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F851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26BA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79EB9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5D17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动植物油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7D43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93F4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2B42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13B9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4FF3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077F6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3627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63F8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8213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2D7C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8E40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BDFF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挥发酚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8624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3E30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32A2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4245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E158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537FF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E806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57D3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288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2BB9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9C973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7930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总氰华物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FDA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CC80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DA3B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72A8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456C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46A1B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BC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DF89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F17F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E188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5B919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421D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总余氯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8163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A3C2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08B5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235E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39B5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7C68D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5296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BDAB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78C8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6F8F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4FD8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7BD8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粪大肠菌群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629B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72BC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C919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54DE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C91E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13次</w:t>
            </w:r>
          </w:p>
        </w:tc>
      </w:tr>
      <w:tr w14:paraId="0644F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BC1A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F6C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BE3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4368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328B9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A54D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ar"/>
              </w:rPr>
              <w:t>肠道致病菌（沙门氏菌）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1325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F027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ABAC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4B05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9121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1E7F8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2F0D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6593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9D6B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BD2A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CA73F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3411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ar"/>
              </w:rPr>
              <w:t>肠道致病菌（志贺氏菌）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2359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4E18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B96B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47994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A0B8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5893D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3AC6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01CF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5696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DE8B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CE7E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A067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总α放射性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DDAD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934A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9975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38F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0EB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2749D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E202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2718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D56B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651B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606D0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7B6C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总β放射性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CBAB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0DFB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4FF5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E41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C8BF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7673A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FEA7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6FC2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2FD8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ED45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9682F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965C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总汞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1174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3F27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F765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F3F1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F489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656E8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1D72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BABB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86CB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3B15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AC8A9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3D5A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总镉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E44D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0B4E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2EF8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685E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219A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6825A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8C3A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94FB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517E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244F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F3A30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0BA6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总铬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1283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2077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A088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4B32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F5A2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49F48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695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E9F1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1040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19F6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B870E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913D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六价铬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7253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DD7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F0F1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FFA7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F560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19450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2FFE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16BE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CE89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2408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2DAC0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F672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总砷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5F16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A241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981B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98AF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3CEF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6AED4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E5D3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8D08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54DF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C1C1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E2AF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56D8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总铅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4991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B77C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0D2A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DB4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CA58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69F60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9571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54DB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671C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6ED4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BC334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C31E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总银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D8E6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5F15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瞬时采样至少3个瞬时样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432F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A1A0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0A7B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46701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3C53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076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359E4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37C8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污水处理生化池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28FC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温度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2F2A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五日生化需氧量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7BA2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5FF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6个生化池，每池取一个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57C7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19F8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D8704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</w:t>
            </w:r>
          </w:p>
        </w:tc>
      </w:tr>
      <w:tr w14:paraId="2A385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084A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4F61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2A653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4CB8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污水处理生化池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857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温度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4369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化学需氧量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BD0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ADB1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6个生化池，每池取一个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4B3E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FF5A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4CA2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</w:t>
            </w:r>
          </w:p>
        </w:tc>
      </w:tr>
      <w:tr w14:paraId="2DEA6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F1D4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48D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A5245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9D43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污水处理生化池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6A49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DFC8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溶解氧浓度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2A8C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7E8A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6个生化池，每池取一个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9FA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1DC4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碘量法测定水质溶解氧(GB7489-1987)、电化学探针法测定水质溶解氧(HJ506-2009)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F8B6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</w:t>
            </w:r>
          </w:p>
        </w:tc>
      </w:tr>
      <w:tr w14:paraId="57FED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CC0C8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污水处理污泥检测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88435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C4E8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A152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6E63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污泥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3DA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CFEF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C26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7006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粪大肠菌群数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96A4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474D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多点取样，样品应具有代表性，样品重量不小于1kG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7AFA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2AF1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医疗机构废水排放标准中所要求的检测方法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860C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5C08D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2747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42AD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污泥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4C9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F8C3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综合污水处理站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B5D6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E0D8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蛔虫卵死亡率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5717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DFD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多点取样，样品应具有代表性，样品重量不小于1kG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C432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4826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医疗机构废水排放标准中所要求的检测方法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9868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587FC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6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D056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噪声检测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A116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497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4F304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A2E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污染源类别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0BD4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排放口编号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38DD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排放口名称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0EFF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检测内容1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BF79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检测内容2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FA36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检测形式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56DF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手工检测采样方法及个数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DF3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手工检测频次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81A4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手工测定方法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F7B4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9540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9EF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9BA7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噪声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2BC7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厂界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F15C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内蒙古自治区人民医院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83B9D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1710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稳态噪声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36A8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AC49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依据排污许可证取样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3FE6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2AF1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CB5D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78BFB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CC03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1FC3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噪声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8DA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厂界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A5EB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内蒙古自治区人民医院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F4548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A36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频发噪声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7CAE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B52D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依据排污许可证取样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E7D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F64F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6FBA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663CA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216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049A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噪声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E45E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厂界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82DD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内蒙古自治区人民医院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46239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F07F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偶发噪声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A124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D10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依据排污许可证取样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6FD6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8EFB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BEE5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5次</w:t>
            </w:r>
          </w:p>
        </w:tc>
      </w:tr>
      <w:tr w14:paraId="25E31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1E4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直饮水检测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E636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6D79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4B452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2A29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污染源类别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98FD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排放口编号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A54F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排放口名称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731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检测内容1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60A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检测内容2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2C98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检测形式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FB5A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手工检测采样方法及个数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60AA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手工检测频次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A400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手工测定方法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4BB5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服务期内检测次数</w:t>
            </w:r>
          </w:p>
        </w:tc>
      </w:tr>
      <w:tr w14:paraId="64011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6395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2862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直饮水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8DD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BFBE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AB83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445A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18"/>
                <w:szCs w:val="18"/>
                <w:lang w:bidi="ar"/>
              </w:rPr>
              <w:t>色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CDD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B0C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依据CJ94-2005取样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89F5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1530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《CJ94-2005饮用净水水质标准》所要求的检测方法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047A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43C4F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D01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3409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直饮水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6CEE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736B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388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3CE8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18"/>
                <w:szCs w:val="18"/>
                <w:lang w:bidi="ar"/>
              </w:rPr>
              <w:t>浑浊度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C3A7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6E74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依据CJ94-2005取样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A3A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1F82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《CJ94-2005饮用净水水质标准》所要求的检测方法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434F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03072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E54D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3D8F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直饮水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FBD2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9D5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FC3B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E6E3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18"/>
                <w:szCs w:val="18"/>
                <w:lang w:bidi="ar"/>
              </w:rPr>
              <w:t>嗅和味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A67C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6D98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依据CJ94-2005取样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22ED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7244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《CJ94-2005饮用净水水质标准》所要求的检测方法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FB47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60543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3091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B4D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直饮水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6C2C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E0D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A694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8513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18"/>
                <w:szCs w:val="18"/>
                <w:lang w:bidi="ar"/>
              </w:rPr>
              <w:t>肉眼可见物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E53F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0C38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依据CJ94-2005取样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386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EA74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《CJ94-2005饮用净水水质标准》所要求的检测方法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32A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66820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2759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F083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直饮水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A43F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A5F1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B16E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D1BF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18"/>
                <w:szCs w:val="18"/>
                <w:lang w:bidi="ar"/>
              </w:rPr>
              <w:t>pH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76E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400F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依据CJ94-2005取样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1B53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81D6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《CJ94-2005饮用净水水质标准》所要求的检测方法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53C9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1DCB9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815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2876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直饮水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FD7F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7E7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D872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D2CD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18"/>
                <w:szCs w:val="18"/>
                <w:lang w:bidi="ar"/>
              </w:rPr>
              <w:t>硬度(以碳酸钙计)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4DF0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A622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依据CJ94-2005取样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3B19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30AA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《CJ94-2005饮用净水水质标准》所要求的检测方法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8791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6395B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1A53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15AE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直饮水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B3F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E47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A062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4908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18"/>
                <w:szCs w:val="18"/>
                <w:lang w:bidi="ar"/>
              </w:rPr>
              <w:t>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93E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7E1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依据CJ94-2005取样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D058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A6A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《CJ94-2005饮用净水水质标准》所要求的检测方法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453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4CECB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4D87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DE52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直饮水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8690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A301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CEA6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CE31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18"/>
                <w:szCs w:val="18"/>
                <w:lang w:bidi="ar"/>
              </w:rPr>
              <w:t>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1BCE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2617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依据CJ94-2005取样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36B2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37E0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《CJ94-2005饮用净水水质标准》所要求的检测方法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737F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0B69F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B30E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BD7A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直饮水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B7EE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ED37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3E1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8BF4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18"/>
                <w:szCs w:val="18"/>
                <w:lang w:bidi="ar"/>
              </w:rPr>
              <w:t>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3826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D2F4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依据CJ94-2005取样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51E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9B01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《CJ94-2005饮用净水水质标准》所要求的检测方法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C6D2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5A4CF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9220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F64A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直饮水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23D1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8A21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7090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C84E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18"/>
                <w:szCs w:val="18"/>
                <w:lang w:bidi="ar"/>
              </w:rPr>
              <w:t>锌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EA3D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4183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依据CJ94-2005取样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0E48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353F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《CJ94-2005饮用净水水质标准》所要求的检测方法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33F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4A420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32C2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4134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直饮水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ABAB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EC90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9D70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4B4B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18"/>
                <w:szCs w:val="18"/>
                <w:lang w:bidi="ar"/>
              </w:rPr>
              <w:t>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4A3E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0603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依据CJ94-2005取样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08A7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AFC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《CJ94-2005饮用净水水质标准》所要求的检测方法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219E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5113D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4EAD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F353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直饮水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027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4CA1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2635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FBAD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18"/>
                <w:szCs w:val="18"/>
                <w:lang w:bidi="ar"/>
              </w:rPr>
              <w:t>挥发性酚类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509B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C2B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依据CJ94-2005取样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F7D0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1C2D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《CJ94-2005饮用净水水质标准》所要求的检测方法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7F9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409FD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9543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4B91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直饮水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BE3F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FF63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D31F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8419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18"/>
                <w:szCs w:val="18"/>
                <w:lang w:bidi="ar"/>
              </w:rPr>
              <w:t>阴离子合成洗涤剂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C3AF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72D8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依据CJ94-2005取样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E63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DB7F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《CJ94-2005饮用净水水质标准》所要求的检测方法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2488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68F8D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D62F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6BBC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直饮水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30C7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821F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398A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FB5B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18"/>
                <w:szCs w:val="18"/>
                <w:lang w:bidi="ar"/>
              </w:rPr>
              <w:t>硫酸盐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6DC2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195B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依据CJ94-2005取样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563E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4923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《CJ94-2005饮用净水水质标准》所要求的检测方法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DC44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7360D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CD34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6A74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直饮水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1B5B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476C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57DB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2FFA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18"/>
                <w:szCs w:val="18"/>
                <w:lang w:bidi="ar"/>
              </w:rPr>
              <w:t>氯化物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ADB3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73BC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依据CJ94-2005取样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7B3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58E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《CJ94-2005饮用净水水质标准》所要求的检测方法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D360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75B89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01D3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669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直饮水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50FE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54C4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6202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26FB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18"/>
                <w:szCs w:val="18"/>
                <w:lang w:bidi="ar"/>
              </w:rPr>
              <w:t>溶解性总固体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0E3B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E391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依据CJ94-2005取样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B1F9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499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《CJ94-2005饮用净水水质标准》所要求的检测方法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002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3E341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7DFD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C98A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直饮水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E48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37D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17FF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BD25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18"/>
                <w:szCs w:val="18"/>
                <w:lang w:bidi="ar"/>
              </w:rPr>
              <w:t>高锰酸钾消耗量（CODMn5以氧计）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2325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4F2F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依据CJ94-2005取样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5611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883C4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《CJ94-2005饮用净水水质标准》所要求的检测方法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15A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tr w14:paraId="039B7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44EE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bookmarkStart w:id="0" w:name="_Hlk211238997"/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CA45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直饮水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51E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962D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指定位置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2083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7A0F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FF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0"/>
                <w:sz w:val="18"/>
                <w:szCs w:val="18"/>
                <w:lang w:bidi="ar"/>
              </w:rPr>
              <w:t>电导率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BBEE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295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依据CJ94-2005取样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F9D9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DE4A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执行国家或行业检测标准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2D36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3次</w:t>
            </w:r>
          </w:p>
        </w:tc>
      </w:tr>
      <w:bookmarkEnd w:id="0"/>
      <w:tr w14:paraId="19A50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9774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供热中心在线监测设备比对检测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5E70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5675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1BB1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1E82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污染源类别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53E2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排放口编号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05A1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排放口名称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D708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检测内容1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D26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检测内容2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4A80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检测形式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6CF9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手工检测采样方法及个数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D1F1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手工检测频次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DE50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手工测定方法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4F81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服务期内检测次数</w:t>
            </w:r>
          </w:p>
        </w:tc>
      </w:tr>
      <w:tr w14:paraId="19556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283A7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72035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FB56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DA002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E7DF7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锅炉排气筒2号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AA29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5890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氮氧化物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638C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59EA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非连续采样至少9个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9C1D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616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CB0F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4次</w:t>
            </w:r>
          </w:p>
        </w:tc>
      </w:tr>
      <w:tr w14:paraId="6683A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8AD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3519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5B814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9723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5BF2D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A742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烟气流速、温度、压力、含湿量、烟道截面积，氧含量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357B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3649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非连续采样至少5个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CA3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6C69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07DB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4次</w:t>
            </w:r>
          </w:p>
        </w:tc>
      </w:tr>
      <w:tr w14:paraId="6F807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930253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1947C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A568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DA003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6A440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锅炉排气筒3号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AE1B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6207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氮氧化物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C79B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7CA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非连续采样至少9个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43E4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379A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C68D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4次</w:t>
            </w:r>
          </w:p>
        </w:tc>
      </w:tr>
      <w:tr w14:paraId="5159E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36B7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2EFE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9E2DE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4E0F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CFA2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67CF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烟气流速、温度、压力、含湿量、烟道截面积，氧含量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5545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073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非连续采样至少5个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DE24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9DA0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D8D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4次</w:t>
            </w:r>
          </w:p>
        </w:tc>
      </w:tr>
      <w:tr w14:paraId="38C5D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531CB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85DD7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9028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DA004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D0CEB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锅炉排气筒4号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34F7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9C60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氮氧化物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5F36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1932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非连续采样至少9个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7279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2次/年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EB3E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92E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</w:t>
            </w:r>
          </w:p>
        </w:tc>
      </w:tr>
      <w:tr w14:paraId="57E30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FE2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5A7F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90818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DC27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C975D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FF9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烟气流速、温度、压力、含湿量、烟道截面积，氧含量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073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59F3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非连续采样至少5个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471F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2次/年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8CA1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5265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</w:t>
            </w:r>
          </w:p>
        </w:tc>
      </w:tr>
      <w:tr w14:paraId="2F2CB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14DAA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DD8B7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  <w:p w14:paraId="5416890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75ED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DA005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6CB58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锅炉排气筒5号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7641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6209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氮氧化物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0447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7946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非连续采样至少9个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9D1E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2次/年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164E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47AC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</w:t>
            </w:r>
          </w:p>
        </w:tc>
      </w:tr>
      <w:tr w14:paraId="52D65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49A1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FC86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3A94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AD55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92F9B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9B7F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烟气流速、温度、压力、含湿量、烟道截面积，氧含量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126F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6EB3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非连续采样至少5个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7A3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2次/年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05D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1C99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</w:t>
            </w:r>
          </w:p>
        </w:tc>
      </w:tr>
      <w:tr w14:paraId="318A1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D4DD5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814B1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B9CB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DA006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4B147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锅炉排气筒6号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8798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56F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氮氧化物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8E78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589E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非连续采样至少9个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8A88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2次/年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EC62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7CA1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</w:t>
            </w:r>
          </w:p>
        </w:tc>
      </w:tr>
      <w:tr w14:paraId="1224C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E314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3D4A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51518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A097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9546F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C1E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烟气流速、温度、压力、含湿量、烟道截面积，氧含量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CF5B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62E0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非连续采样至少5个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9211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2次/年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313D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FC69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2次</w:t>
            </w:r>
          </w:p>
        </w:tc>
      </w:tr>
      <w:tr w14:paraId="0101C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9D1AF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综合污水处理站在线监测设备比对检测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22D97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5C45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EF520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7AFB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污染源类别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11FB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排放口编号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A74F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排放口名称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5996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检测内容1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00B2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检测内容2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B266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检测形式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049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手工检测采样方法及个数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43D7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手工检测频次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2AFDB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  <w:t>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DD1DF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  <w:t>服务期内检测次数</w:t>
            </w:r>
          </w:p>
        </w:tc>
      </w:tr>
      <w:tr w14:paraId="517D4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221C4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093D1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F05E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DDDFC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污水处理废水排放口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74F9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COD、氨氮、PH 、水温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1447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COD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22EE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1B0D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7CEC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C8AD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水污染源在线检测系统(CODCr、氨氮等）运行技术规范（HJ 355-2019）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4460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12次</w:t>
            </w:r>
          </w:p>
        </w:tc>
      </w:tr>
      <w:tr w14:paraId="6269AFF9">
        <w:trPr>
          <w:trHeight w:val="450" w:hRule="atLeast"/>
          <w:jc w:val="center"/>
        </w:trPr>
        <w:tc>
          <w:tcPr>
            <w:tcW w:w="3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EB7CB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1EF8E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08D67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7567A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CD996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1980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氨氮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D9FB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C810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连续采样至少3个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661B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4FF2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水污染源在线检测系统(CODCr、氨氮等）运行技术规范（HJ 355-2019）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507A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12次</w:t>
            </w:r>
          </w:p>
        </w:tc>
      </w:tr>
      <w:tr w14:paraId="3DB11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7D7F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FDC8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7C031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A660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595E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41CA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PH、水温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BA32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5C51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连续采样至少1个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2C36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1次/月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E1CB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水污染源在线检测系统(CODCr、氨氮等）运行技术规范（HJ 355-2019）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172A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12次</w:t>
            </w:r>
          </w:p>
        </w:tc>
      </w:tr>
      <w:tr w14:paraId="48CB5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B73C9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在线监测应急检测（参考）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EB93C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DCDE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D7861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63A0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污染源类别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8271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排放口编号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95E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排放口名称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216A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检测内容1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9700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检测内容2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293D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检测形式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36C9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手工检测采样方法及个数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1E79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手工检测频次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CA871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  <w:t>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0A7C7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18"/>
                <w:szCs w:val="18"/>
              </w:rPr>
              <w:t>服务期内检测次数</w:t>
            </w:r>
          </w:p>
        </w:tc>
      </w:tr>
      <w:tr w14:paraId="26FB9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0DA90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DBF77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8B16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DW001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F1456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污水处理废水排放口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7AA5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在线设备故障样提取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429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COD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1F6E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B224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非连续采样12次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FC2E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根据在线故障时间提取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A278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5AD0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5-12次</w:t>
            </w:r>
          </w:p>
        </w:tc>
      </w:tr>
      <w:tr w14:paraId="6984F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3F5CF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0944A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D47DE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703FA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FB7EF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CDEC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氨氮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A5CF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03F2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非连续采样12次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80D7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根据在线故障时间提取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EDDB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6A8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5-12次</w:t>
            </w:r>
          </w:p>
        </w:tc>
      </w:tr>
      <w:tr w14:paraId="791AE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83BC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86AE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5F010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8D9D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AACDD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E898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PH、水温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BFF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36DC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非连续采样12次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6FB7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根据在线故障时间提取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C0D3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91F4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5-12次</w:t>
            </w:r>
          </w:p>
        </w:tc>
      </w:tr>
      <w:tr w14:paraId="4C238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0AD7D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5A66C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0111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966B0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锅炉排气筒号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935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在线设备故障样提取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0021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氮氧化物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A39D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721B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非连续采样10次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FD0F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根据在线故障时间提取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3906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0B7E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5-12次</w:t>
            </w:r>
          </w:p>
        </w:tc>
      </w:tr>
      <w:tr w14:paraId="4B14C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6AE6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E80F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F6EBB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91D3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9C197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7C08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烟气流速、温度、压力、含湿量、烟道截面积，氧含量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108B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D1F9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非连续采样10次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3AB4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根据在线故障时间提取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5534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排污许可证要求的手工检测方法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652D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bidi="ar"/>
              </w:rPr>
              <w:t>5-12次</w:t>
            </w:r>
          </w:p>
        </w:tc>
      </w:tr>
      <w:bookmarkEnd w:id="1"/>
    </w:tbl>
    <w:p w14:paraId="093DC1A8">
      <w:pPr>
        <w:pStyle w:val="2"/>
        <w:spacing w:line="360" w:lineRule="auto"/>
        <w:rPr>
          <w:rFonts w:hint="eastAsia" w:ascii="宋体" w:hAnsi="宋体" w:eastAsia="宋体" w:cs="宋体"/>
          <w:b/>
          <w:bCs/>
          <w:sz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208C3">
    <w:pPr>
      <w:pStyle w:val="5"/>
    </w:pPr>
  </w:p>
  <w:p w14:paraId="759D354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1D30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1D30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hM2FjMTFjMTNkYWFlZWQ2NWQwYjUwYjliNDU3MjYifQ=="/>
  </w:docVars>
  <w:rsids>
    <w:rsidRoot w:val="001F68CE"/>
    <w:rsid w:val="00022231"/>
    <w:rsid w:val="00067FE1"/>
    <w:rsid w:val="000A2074"/>
    <w:rsid w:val="000C258C"/>
    <w:rsid w:val="00131345"/>
    <w:rsid w:val="00131651"/>
    <w:rsid w:val="00147605"/>
    <w:rsid w:val="001624E4"/>
    <w:rsid w:val="00166C75"/>
    <w:rsid w:val="00191B1D"/>
    <w:rsid w:val="00191F40"/>
    <w:rsid w:val="001D10F0"/>
    <w:rsid w:val="001D4295"/>
    <w:rsid w:val="001F0295"/>
    <w:rsid w:val="001F68CE"/>
    <w:rsid w:val="00203922"/>
    <w:rsid w:val="002058A0"/>
    <w:rsid w:val="00215249"/>
    <w:rsid w:val="00220A17"/>
    <w:rsid w:val="002311CE"/>
    <w:rsid w:val="002323A5"/>
    <w:rsid w:val="0027413B"/>
    <w:rsid w:val="00291A02"/>
    <w:rsid w:val="002A1F81"/>
    <w:rsid w:val="002D44AB"/>
    <w:rsid w:val="002E0AC6"/>
    <w:rsid w:val="002E7EFE"/>
    <w:rsid w:val="003066BE"/>
    <w:rsid w:val="0030758B"/>
    <w:rsid w:val="00320038"/>
    <w:rsid w:val="00357103"/>
    <w:rsid w:val="003B63F3"/>
    <w:rsid w:val="003F3DA2"/>
    <w:rsid w:val="00422005"/>
    <w:rsid w:val="0044604E"/>
    <w:rsid w:val="004B7558"/>
    <w:rsid w:val="004E65A0"/>
    <w:rsid w:val="004E78A3"/>
    <w:rsid w:val="004E7F56"/>
    <w:rsid w:val="00534F5E"/>
    <w:rsid w:val="00553B82"/>
    <w:rsid w:val="0056355E"/>
    <w:rsid w:val="00575386"/>
    <w:rsid w:val="005D2FCD"/>
    <w:rsid w:val="005D3EEB"/>
    <w:rsid w:val="005D5E62"/>
    <w:rsid w:val="006027D7"/>
    <w:rsid w:val="00607F21"/>
    <w:rsid w:val="00622CFF"/>
    <w:rsid w:val="0063201A"/>
    <w:rsid w:val="00650375"/>
    <w:rsid w:val="006736C0"/>
    <w:rsid w:val="006B4CB4"/>
    <w:rsid w:val="007246E1"/>
    <w:rsid w:val="00741694"/>
    <w:rsid w:val="00742BEB"/>
    <w:rsid w:val="00795A2B"/>
    <w:rsid w:val="007A2559"/>
    <w:rsid w:val="007B593F"/>
    <w:rsid w:val="007E5B9A"/>
    <w:rsid w:val="007F48BD"/>
    <w:rsid w:val="008174B5"/>
    <w:rsid w:val="00817C65"/>
    <w:rsid w:val="008318F6"/>
    <w:rsid w:val="008532EF"/>
    <w:rsid w:val="00854F2F"/>
    <w:rsid w:val="008626B2"/>
    <w:rsid w:val="0088778F"/>
    <w:rsid w:val="00891B60"/>
    <w:rsid w:val="00895DEE"/>
    <w:rsid w:val="008B7015"/>
    <w:rsid w:val="008E0DC3"/>
    <w:rsid w:val="008E46CB"/>
    <w:rsid w:val="00903BC4"/>
    <w:rsid w:val="009B08B4"/>
    <w:rsid w:val="00A3659B"/>
    <w:rsid w:val="00A50060"/>
    <w:rsid w:val="00A56103"/>
    <w:rsid w:val="00A61278"/>
    <w:rsid w:val="00A63F6A"/>
    <w:rsid w:val="00A72E27"/>
    <w:rsid w:val="00A759C7"/>
    <w:rsid w:val="00A9577F"/>
    <w:rsid w:val="00AD1BC4"/>
    <w:rsid w:val="00AE5710"/>
    <w:rsid w:val="00AE7014"/>
    <w:rsid w:val="00AE7237"/>
    <w:rsid w:val="00B076DD"/>
    <w:rsid w:val="00B208EF"/>
    <w:rsid w:val="00B32FDC"/>
    <w:rsid w:val="00B548B6"/>
    <w:rsid w:val="00B5674D"/>
    <w:rsid w:val="00B62D20"/>
    <w:rsid w:val="00B65D75"/>
    <w:rsid w:val="00B70044"/>
    <w:rsid w:val="00B85CDE"/>
    <w:rsid w:val="00B87267"/>
    <w:rsid w:val="00B902B4"/>
    <w:rsid w:val="00BA2A65"/>
    <w:rsid w:val="00BA6946"/>
    <w:rsid w:val="00BB5126"/>
    <w:rsid w:val="00BE23E6"/>
    <w:rsid w:val="00BF0538"/>
    <w:rsid w:val="00C14AB6"/>
    <w:rsid w:val="00C311A9"/>
    <w:rsid w:val="00C65E80"/>
    <w:rsid w:val="00C70E52"/>
    <w:rsid w:val="00C73FED"/>
    <w:rsid w:val="00C74DB3"/>
    <w:rsid w:val="00C87ADA"/>
    <w:rsid w:val="00C95B8F"/>
    <w:rsid w:val="00CD1462"/>
    <w:rsid w:val="00D05123"/>
    <w:rsid w:val="00D23356"/>
    <w:rsid w:val="00D44537"/>
    <w:rsid w:val="00D65D28"/>
    <w:rsid w:val="00DA5DDA"/>
    <w:rsid w:val="00DD19DC"/>
    <w:rsid w:val="00DF353C"/>
    <w:rsid w:val="00E171B8"/>
    <w:rsid w:val="00E212CE"/>
    <w:rsid w:val="00E60F8A"/>
    <w:rsid w:val="00E72B3B"/>
    <w:rsid w:val="00EA258F"/>
    <w:rsid w:val="00EA5C50"/>
    <w:rsid w:val="00ED1953"/>
    <w:rsid w:val="00EF36C0"/>
    <w:rsid w:val="00F01B4C"/>
    <w:rsid w:val="00F238AB"/>
    <w:rsid w:val="00F3324C"/>
    <w:rsid w:val="00F5397D"/>
    <w:rsid w:val="00F70F7E"/>
    <w:rsid w:val="00FB24D0"/>
    <w:rsid w:val="00FE16E9"/>
    <w:rsid w:val="050F2718"/>
    <w:rsid w:val="067D2396"/>
    <w:rsid w:val="0F83640C"/>
    <w:rsid w:val="10BF4B94"/>
    <w:rsid w:val="10F628A0"/>
    <w:rsid w:val="11ED7529"/>
    <w:rsid w:val="12A57F4C"/>
    <w:rsid w:val="182B1484"/>
    <w:rsid w:val="18920677"/>
    <w:rsid w:val="1B983EA4"/>
    <w:rsid w:val="1F20613F"/>
    <w:rsid w:val="21B93937"/>
    <w:rsid w:val="23671171"/>
    <w:rsid w:val="241E1A6B"/>
    <w:rsid w:val="24900679"/>
    <w:rsid w:val="2B3F54FC"/>
    <w:rsid w:val="2C0358A8"/>
    <w:rsid w:val="2DAC17EC"/>
    <w:rsid w:val="30745ECB"/>
    <w:rsid w:val="33C556B9"/>
    <w:rsid w:val="35FD75B5"/>
    <w:rsid w:val="36625EF3"/>
    <w:rsid w:val="369E628D"/>
    <w:rsid w:val="378D0422"/>
    <w:rsid w:val="37CA5465"/>
    <w:rsid w:val="3A9B02DF"/>
    <w:rsid w:val="45B65493"/>
    <w:rsid w:val="478735FE"/>
    <w:rsid w:val="48910E2D"/>
    <w:rsid w:val="496C69DE"/>
    <w:rsid w:val="4D7A1B9E"/>
    <w:rsid w:val="4ECD6554"/>
    <w:rsid w:val="50CD4459"/>
    <w:rsid w:val="52340BDD"/>
    <w:rsid w:val="536134F7"/>
    <w:rsid w:val="5AA77AC9"/>
    <w:rsid w:val="61671D60"/>
    <w:rsid w:val="65956E9C"/>
    <w:rsid w:val="6673434E"/>
    <w:rsid w:val="66BD112A"/>
    <w:rsid w:val="742B4CE4"/>
    <w:rsid w:val="77D23A5D"/>
    <w:rsid w:val="7DC7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13"/>
    <w:qFormat/>
    <w:uiPriority w:val="99"/>
    <w:rPr>
      <w:rFonts w:ascii="Courier New" w:hAnsi="Courier New"/>
      <w:sz w:val="20"/>
      <w:szCs w:val="24"/>
    </w:r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HTML 预设格式 字符"/>
    <w:basedOn w:val="10"/>
    <w:link w:val="2"/>
    <w:qFormat/>
    <w:uiPriority w:val="99"/>
    <w:rPr>
      <w:rFonts w:ascii="Courier New" w:hAnsi="Courier New"/>
      <w:sz w:val="20"/>
      <w:szCs w:val="24"/>
    </w:rPr>
  </w:style>
  <w:style w:type="character" w:customStyle="1" w:styleId="14">
    <w:name w:val="批注文字 字符"/>
    <w:basedOn w:val="10"/>
    <w:link w:val="3"/>
    <w:semiHidden/>
    <w:qFormat/>
    <w:uiPriority w:val="99"/>
    <w:rPr>
      <w:kern w:val="2"/>
      <w:sz w:val="21"/>
      <w:szCs w:val="22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页眉 字符"/>
    <w:basedOn w:val="10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主题 字符"/>
    <w:basedOn w:val="14"/>
    <w:link w:val="8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315713-2D52-4700-9679-0E2470373A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5773</Words>
  <Characters>6837</Characters>
  <Lines>273</Lines>
  <Paragraphs>241</Paragraphs>
  <TotalTime>12</TotalTime>
  <ScaleCrop>false</ScaleCrop>
  <LinksUpToDate>false</LinksUpToDate>
  <CharactersWithSpaces>6841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2025-10-13T01:23:00Z</dcterms:created>
  <dc:creator>dreamsummit</dc:creator>
  <cp:lastModifiedBy>徐瑞</cp:lastModifiedBy>
  <cp:lastPrinted>2025-11-04T08:04:00Z</cp:lastPrinted>
  <dcterms:modified xsi:type="dcterms:W3CDTF">2025-12-12T01:57:45Z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D9CEA251D7F64B7180838CC3E492387F_13</vt:lpwstr>
  </property>
  <property fmtid="{D5CDD505-2E9C-101B-9397-08002B2CF9AE}" pid="4" name="KSOTemplateDocerSaveRecord">
    <vt:lpwstr>eyJoZGlkIjoiYWYyMzM1OTQ4Y2Q1M2JhMWRlOWQ0YjQ2OGRiNjczMTciLCJ1c2VySWQiOiI5NDU5ODQzNTUifQ==</vt:lpwstr>
  </property>
</Properties>
</file>